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ACFD" w14:textId="7A52C318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  <w:r w:rsidRPr="00374AED">
        <w:rPr>
          <w:rFonts w:asciiTheme="majorHAnsi" w:hAnsiTheme="majorHAnsi" w:cstheme="majorHAnsi"/>
          <w:b/>
          <w:bCs/>
          <w:sz w:val="18"/>
          <w:szCs w:val="18"/>
          <w:lang w:val="en-US"/>
        </w:rPr>
        <w:t>Scope: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 Model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ng </w:t>
      </w:r>
      <w:r>
        <w:rPr>
          <w:rFonts w:asciiTheme="majorHAnsi" w:hAnsiTheme="majorHAnsi" w:cstheme="majorHAnsi"/>
          <w:sz w:val="18"/>
          <w:szCs w:val="18"/>
          <w:lang w:val="en-US"/>
        </w:rPr>
        <w:t>a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nd Des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gn </w:t>
      </w:r>
      <w:r w:rsidR="0004576D">
        <w:rPr>
          <w:rFonts w:asciiTheme="majorHAnsi" w:hAnsiTheme="majorHAnsi" w:cstheme="majorHAnsi"/>
          <w:sz w:val="18"/>
          <w:szCs w:val="18"/>
          <w:lang w:val="en-US"/>
        </w:rPr>
        <w:t>o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f Jewelry </w:t>
      </w:r>
      <w:r>
        <w:rPr>
          <w:rFonts w:asciiTheme="majorHAnsi" w:hAnsiTheme="majorHAnsi" w:cstheme="majorHAnsi"/>
          <w:sz w:val="18"/>
          <w:szCs w:val="18"/>
          <w:lang w:val="en-US"/>
        </w:rPr>
        <w:t>wi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th Gold, S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lver Prec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ous Metals </w:t>
      </w:r>
      <w:r>
        <w:rPr>
          <w:rFonts w:asciiTheme="majorHAnsi" w:hAnsiTheme="majorHAnsi" w:cstheme="majorHAnsi"/>
          <w:sz w:val="18"/>
          <w:szCs w:val="18"/>
          <w:lang w:val="en-US"/>
        </w:rPr>
        <w:t>a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nd Prec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ous Stones (D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amonds), Product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on, Sale </w:t>
      </w:r>
      <w:r>
        <w:rPr>
          <w:rFonts w:asciiTheme="majorHAnsi" w:hAnsiTheme="majorHAnsi" w:cstheme="majorHAnsi"/>
          <w:sz w:val="18"/>
          <w:szCs w:val="18"/>
          <w:lang w:val="en-US"/>
        </w:rPr>
        <w:t>a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nd Export</w:t>
      </w:r>
    </w:p>
    <w:p w14:paraId="0EB53483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2E36C999" w14:textId="7AAA411A" w:rsidR="00D22528" w:rsidRPr="00426C82" w:rsidRDefault="00F268FD" w:rsidP="00D22528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İstor Kuyumculuk</w:t>
      </w:r>
      <w:r w:rsidR="00D22528"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specializing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gold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silver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diamond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jewelry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, is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committed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conducting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its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business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integrity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transparency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respect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human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rights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environmental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standards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outlines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due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diligence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process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ensuring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ethical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sourcing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responsible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business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practices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procurement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sale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gold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silver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diamond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D22528" w:rsidRPr="00426C82">
        <w:rPr>
          <w:rFonts w:asciiTheme="majorHAnsi" w:hAnsiTheme="majorHAnsi" w:cstheme="majorHAnsi"/>
          <w:sz w:val="18"/>
          <w:szCs w:val="18"/>
        </w:rPr>
        <w:t>jewelry</w:t>
      </w:r>
      <w:proofErr w:type="spellEnd"/>
      <w:r w:rsidR="00D22528" w:rsidRPr="00426C82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06E0C708" w14:textId="77777777" w:rsidR="00D22528" w:rsidRPr="00426C82" w:rsidRDefault="00D22528" w:rsidP="00D22528">
      <w:pPr>
        <w:rPr>
          <w:rFonts w:asciiTheme="majorHAnsi" w:hAnsiTheme="majorHAnsi" w:cstheme="majorHAnsi"/>
          <w:sz w:val="18"/>
          <w:szCs w:val="18"/>
        </w:rPr>
      </w:pPr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78402637" w14:textId="77777777" w:rsidR="00D22528" w:rsidRPr="00D80CA1" w:rsidRDefault="00D22528" w:rsidP="00D22528">
      <w:pPr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D80CA1">
        <w:rPr>
          <w:rFonts w:asciiTheme="majorHAnsi" w:hAnsiTheme="majorHAnsi" w:cstheme="majorHAnsi"/>
          <w:b/>
          <w:bCs/>
          <w:sz w:val="18"/>
          <w:szCs w:val="18"/>
        </w:rPr>
        <w:t>Purpose</w:t>
      </w:r>
      <w:proofErr w:type="spellEnd"/>
      <w:r w:rsidRPr="00D80CA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5007018B" w14:textId="77777777" w:rsidR="00D22528" w:rsidRPr="00426C82" w:rsidRDefault="00D22528" w:rsidP="00D22528">
      <w:pPr>
        <w:rPr>
          <w:rFonts w:asciiTheme="majorHAnsi" w:hAnsiTheme="majorHAnsi" w:cstheme="majorHAnsi"/>
          <w:sz w:val="18"/>
          <w:szCs w:val="18"/>
        </w:rPr>
      </w:pP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purpose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is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establish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a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robust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framework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identifying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assessing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mitigating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risks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associated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sourcing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supply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chain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gold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silver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diamonds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includes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risks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related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conflict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financing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human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rights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abuses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environmental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degradation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37D30B30" w14:textId="77777777" w:rsidR="00D22528" w:rsidRPr="00426C82" w:rsidRDefault="00D22528" w:rsidP="00D22528">
      <w:pPr>
        <w:rPr>
          <w:rFonts w:asciiTheme="majorHAnsi" w:hAnsiTheme="majorHAnsi" w:cstheme="majorHAnsi"/>
          <w:sz w:val="18"/>
          <w:szCs w:val="18"/>
        </w:rPr>
      </w:pPr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3660F42C" w14:textId="77777777" w:rsidR="00D22528" w:rsidRPr="00D80CA1" w:rsidRDefault="00D22528" w:rsidP="00D22528">
      <w:pPr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D80CA1">
        <w:rPr>
          <w:rFonts w:asciiTheme="majorHAnsi" w:hAnsiTheme="majorHAnsi" w:cstheme="majorHAnsi"/>
          <w:b/>
          <w:bCs/>
          <w:sz w:val="18"/>
          <w:szCs w:val="18"/>
        </w:rPr>
        <w:t>Due</w:t>
      </w:r>
      <w:proofErr w:type="spellEnd"/>
      <w:r w:rsidRPr="00D80CA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D80CA1">
        <w:rPr>
          <w:rFonts w:asciiTheme="majorHAnsi" w:hAnsiTheme="majorHAnsi" w:cstheme="majorHAnsi"/>
          <w:b/>
          <w:bCs/>
          <w:sz w:val="18"/>
          <w:szCs w:val="18"/>
        </w:rPr>
        <w:t>Diligence</w:t>
      </w:r>
      <w:proofErr w:type="spellEnd"/>
      <w:r w:rsidRPr="00D80CA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D80CA1">
        <w:rPr>
          <w:rFonts w:asciiTheme="majorHAnsi" w:hAnsiTheme="majorHAnsi" w:cstheme="majorHAnsi"/>
          <w:b/>
          <w:bCs/>
          <w:sz w:val="18"/>
          <w:szCs w:val="18"/>
        </w:rPr>
        <w:t>Process</w:t>
      </w:r>
      <w:proofErr w:type="spellEnd"/>
      <w:r w:rsidRPr="00D80CA1">
        <w:rPr>
          <w:rFonts w:asciiTheme="majorHAnsi" w:hAnsiTheme="majorHAnsi" w:cstheme="majorHAnsi"/>
          <w:b/>
          <w:bCs/>
          <w:sz w:val="18"/>
          <w:szCs w:val="18"/>
        </w:rPr>
        <w:t xml:space="preserve">, Risk </w:t>
      </w:r>
      <w:proofErr w:type="spellStart"/>
      <w:r w:rsidRPr="00D80CA1">
        <w:rPr>
          <w:rFonts w:asciiTheme="majorHAnsi" w:hAnsiTheme="majorHAnsi" w:cstheme="majorHAnsi"/>
          <w:b/>
          <w:bCs/>
          <w:sz w:val="18"/>
          <w:szCs w:val="18"/>
        </w:rPr>
        <w:t>Assessment</w:t>
      </w:r>
      <w:proofErr w:type="spellEnd"/>
    </w:p>
    <w:p w14:paraId="40841D9E" w14:textId="77777777" w:rsidR="00D22528" w:rsidRPr="00426C82" w:rsidRDefault="00D22528" w:rsidP="00D22528">
      <w:pPr>
        <w:rPr>
          <w:rFonts w:asciiTheme="majorHAnsi" w:hAnsiTheme="majorHAnsi" w:cstheme="majorHAnsi"/>
          <w:sz w:val="18"/>
          <w:szCs w:val="18"/>
        </w:rPr>
      </w:pPr>
      <w:r w:rsidRPr="00426C82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Conduct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regular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risk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assessments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identify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potential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ethical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compliance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risks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supply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chain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gold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silver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diamonds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3C84C7E2" w14:textId="77777777" w:rsidR="004B7503" w:rsidRDefault="00D22528" w:rsidP="00D22528">
      <w:pPr>
        <w:rPr>
          <w:rFonts w:asciiTheme="majorHAnsi" w:hAnsiTheme="majorHAnsi" w:cstheme="majorHAnsi"/>
          <w:sz w:val="18"/>
          <w:szCs w:val="18"/>
        </w:rPr>
      </w:pPr>
      <w:r w:rsidRPr="00426C82">
        <w:rPr>
          <w:rFonts w:asciiTheme="majorHAnsi" w:hAnsiTheme="majorHAnsi" w:cstheme="majorHAnsi"/>
          <w:sz w:val="18"/>
          <w:szCs w:val="18"/>
        </w:rPr>
        <w:t xml:space="preserve">•Pay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special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attention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sourcing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from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conflict-affected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high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-risk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areas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CAHRAs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). </w:t>
      </w:r>
    </w:p>
    <w:p w14:paraId="6AE3F2BC" w14:textId="77777777" w:rsidR="004B7503" w:rsidRDefault="004B7503" w:rsidP="00D22528">
      <w:pPr>
        <w:rPr>
          <w:rFonts w:asciiTheme="majorHAnsi" w:hAnsiTheme="majorHAnsi" w:cstheme="majorHAnsi"/>
          <w:sz w:val="18"/>
          <w:szCs w:val="18"/>
        </w:rPr>
      </w:pPr>
    </w:p>
    <w:p w14:paraId="277103E0" w14:textId="4CF4EAE3" w:rsidR="00D22528" w:rsidRPr="004B7503" w:rsidRDefault="00D22528" w:rsidP="00D22528">
      <w:pPr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4B7503">
        <w:rPr>
          <w:rFonts w:asciiTheme="majorHAnsi" w:hAnsiTheme="majorHAnsi" w:cstheme="majorHAnsi"/>
          <w:b/>
          <w:bCs/>
          <w:sz w:val="18"/>
          <w:szCs w:val="18"/>
        </w:rPr>
        <w:t>Supplier</w:t>
      </w:r>
      <w:proofErr w:type="spellEnd"/>
      <w:r w:rsidRPr="004B7503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4B7503">
        <w:rPr>
          <w:rFonts w:asciiTheme="majorHAnsi" w:hAnsiTheme="majorHAnsi" w:cstheme="majorHAnsi"/>
          <w:b/>
          <w:bCs/>
          <w:sz w:val="18"/>
          <w:szCs w:val="18"/>
        </w:rPr>
        <w:t>Vetting</w:t>
      </w:r>
      <w:proofErr w:type="spellEnd"/>
      <w:r w:rsidRPr="004B7503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4B7503">
        <w:rPr>
          <w:rFonts w:asciiTheme="majorHAnsi" w:hAnsiTheme="majorHAnsi" w:cstheme="majorHAnsi"/>
          <w:b/>
          <w:bCs/>
          <w:sz w:val="18"/>
          <w:szCs w:val="18"/>
        </w:rPr>
        <w:t>and</w:t>
      </w:r>
      <w:proofErr w:type="spellEnd"/>
      <w:r w:rsidRPr="004B7503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4B7503">
        <w:rPr>
          <w:rFonts w:asciiTheme="majorHAnsi" w:hAnsiTheme="majorHAnsi" w:cstheme="majorHAnsi"/>
          <w:b/>
          <w:bCs/>
          <w:sz w:val="18"/>
          <w:szCs w:val="18"/>
        </w:rPr>
        <w:t>Verification</w:t>
      </w:r>
      <w:proofErr w:type="spellEnd"/>
      <w:r w:rsidRPr="004B7503">
        <w:rPr>
          <w:rFonts w:asciiTheme="majorHAnsi" w:hAnsiTheme="majorHAnsi" w:cstheme="majorHAnsi"/>
          <w:b/>
          <w:bCs/>
          <w:sz w:val="18"/>
          <w:szCs w:val="18"/>
        </w:rPr>
        <w:t xml:space="preserve">: </w:t>
      </w:r>
    </w:p>
    <w:p w14:paraId="35AE7B2C" w14:textId="77777777" w:rsidR="00D22528" w:rsidRPr="00426C82" w:rsidRDefault="00D22528" w:rsidP="00D22528">
      <w:pPr>
        <w:rPr>
          <w:rFonts w:asciiTheme="majorHAnsi" w:hAnsiTheme="majorHAnsi" w:cstheme="majorHAnsi"/>
          <w:sz w:val="18"/>
          <w:szCs w:val="18"/>
        </w:rPr>
      </w:pPr>
      <w:r w:rsidRPr="00426C82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Vet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verify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suppliers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through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comprehensive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background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checks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ensuring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they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comply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international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human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rights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labor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environmental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standards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01B815D0" w14:textId="77777777" w:rsidR="00D22528" w:rsidRDefault="00D22528" w:rsidP="00D22528">
      <w:pPr>
        <w:rPr>
          <w:rFonts w:asciiTheme="majorHAnsi" w:hAnsiTheme="majorHAnsi" w:cstheme="majorHAnsi"/>
          <w:sz w:val="18"/>
          <w:szCs w:val="18"/>
        </w:rPr>
      </w:pPr>
      <w:r w:rsidRPr="00426C82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Require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suppliers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provide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proof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origin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certification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such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as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Kimberley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Process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Certification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Scheme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diamonds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0E298357" w14:textId="77777777" w:rsidR="00D22528" w:rsidRPr="00426C82" w:rsidRDefault="00D22528" w:rsidP="00D22528">
      <w:pPr>
        <w:rPr>
          <w:rFonts w:asciiTheme="majorHAnsi" w:hAnsiTheme="majorHAnsi" w:cstheme="majorHAnsi"/>
          <w:sz w:val="18"/>
          <w:szCs w:val="18"/>
        </w:rPr>
      </w:pPr>
    </w:p>
    <w:p w14:paraId="69A04B9D" w14:textId="77777777" w:rsidR="00D22528" w:rsidRPr="00D80CA1" w:rsidRDefault="00D22528" w:rsidP="00D22528">
      <w:pPr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D80CA1">
        <w:rPr>
          <w:rFonts w:asciiTheme="majorHAnsi" w:hAnsiTheme="majorHAnsi" w:cstheme="majorHAnsi"/>
          <w:b/>
          <w:bCs/>
          <w:sz w:val="18"/>
          <w:szCs w:val="18"/>
        </w:rPr>
        <w:t>Chain</w:t>
      </w:r>
      <w:proofErr w:type="spellEnd"/>
      <w:r w:rsidRPr="00D80CA1">
        <w:rPr>
          <w:rFonts w:asciiTheme="majorHAnsi" w:hAnsiTheme="majorHAnsi" w:cstheme="majorHAnsi"/>
          <w:b/>
          <w:bCs/>
          <w:sz w:val="18"/>
          <w:szCs w:val="18"/>
        </w:rPr>
        <w:t xml:space="preserve"> of </w:t>
      </w:r>
      <w:proofErr w:type="spellStart"/>
      <w:r w:rsidRPr="00D80CA1">
        <w:rPr>
          <w:rFonts w:asciiTheme="majorHAnsi" w:hAnsiTheme="majorHAnsi" w:cstheme="majorHAnsi"/>
          <w:b/>
          <w:bCs/>
          <w:sz w:val="18"/>
          <w:szCs w:val="18"/>
        </w:rPr>
        <w:t>Custody</w:t>
      </w:r>
      <w:proofErr w:type="spellEnd"/>
      <w:r w:rsidRPr="00D80CA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D80CA1">
        <w:rPr>
          <w:rFonts w:asciiTheme="majorHAnsi" w:hAnsiTheme="majorHAnsi" w:cstheme="majorHAnsi"/>
          <w:b/>
          <w:bCs/>
          <w:sz w:val="18"/>
          <w:szCs w:val="18"/>
        </w:rPr>
        <w:t>and</w:t>
      </w:r>
      <w:proofErr w:type="spellEnd"/>
      <w:r w:rsidRPr="00D80CA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D80CA1">
        <w:rPr>
          <w:rFonts w:asciiTheme="majorHAnsi" w:hAnsiTheme="majorHAnsi" w:cstheme="majorHAnsi"/>
          <w:b/>
          <w:bCs/>
          <w:sz w:val="18"/>
          <w:szCs w:val="18"/>
        </w:rPr>
        <w:t>Traceability</w:t>
      </w:r>
      <w:proofErr w:type="spellEnd"/>
    </w:p>
    <w:p w14:paraId="4581C0EB" w14:textId="77777777" w:rsidR="00D22528" w:rsidRPr="00426C82" w:rsidRDefault="00D22528" w:rsidP="00D22528">
      <w:pPr>
        <w:rPr>
          <w:rFonts w:asciiTheme="majorHAnsi" w:hAnsiTheme="majorHAnsi" w:cstheme="majorHAnsi"/>
          <w:sz w:val="18"/>
          <w:szCs w:val="18"/>
        </w:rPr>
      </w:pPr>
      <w:r w:rsidRPr="00426C82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Implement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traceability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systems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track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movement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gold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silver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diamonds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from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their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source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final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product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Ensure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a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transparent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chain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custody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guarantee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that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materials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are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conflict-free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sourced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ethically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1DD2CD04" w14:textId="77777777" w:rsidR="00D22528" w:rsidRDefault="00D22528" w:rsidP="00D22528">
      <w:pPr>
        <w:rPr>
          <w:rFonts w:asciiTheme="majorHAnsi" w:hAnsiTheme="majorHAnsi" w:cstheme="majorHAnsi"/>
          <w:sz w:val="18"/>
          <w:szCs w:val="18"/>
        </w:rPr>
      </w:pPr>
    </w:p>
    <w:p w14:paraId="3B0FDD88" w14:textId="77777777" w:rsidR="00D22528" w:rsidRPr="00D80CA1" w:rsidRDefault="00D22528" w:rsidP="00D22528">
      <w:pPr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D80CA1">
        <w:rPr>
          <w:rFonts w:asciiTheme="majorHAnsi" w:hAnsiTheme="majorHAnsi" w:cstheme="majorHAnsi"/>
          <w:b/>
          <w:bCs/>
          <w:sz w:val="18"/>
          <w:szCs w:val="18"/>
        </w:rPr>
        <w:t>Compliance</w:t>
      </w:r>
      <w:proofErr w:type="spellEnd"/>
      <w:r w:rsidRPr="00D80CA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D80CA1">
        <w:rPr>
          <w:rFonts w:asciiTheme="majorHAnsi" w:hAnsiTheme="majorHAnsi" w:cstheme="majorHAnsi"/>
          <w:b/>
          <w:bCs/>
          <w:sz w:val="18"/>
          <w:szCs w:val="18"/>
        </w:rPr>
        <w:t>and</w:t>
      </w:r>
      <w:proofErr w:type="spellEnd"/>
      <w:r w:rsidRPr="00D80CA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D80CA1">
        <w:rPr>
          <w:rFonts w:asciiTheme="majorHAnsi" w:hAnsiTheme="majorHAnsi" w:cstheme="majorHAnsi"/>
          <w:b/>
          <w:bCs/>
          <w:sz w:val="18"/>
          <w:szCs w:val="18"/>
        </w:rPr>
        <w:t>Monitoring</w:t>
      </w:r>
      <w:proofErr w:type="spellEnd"/>
    </w:p>
    <w:p w14:paraId="6AB28465" w14:textId="77777777" w:rsidR="00D22528" w:rsidRPr="00426C82" w:rsidRDefault="00D22528" w:rsidP="00D22528">
      <w:pPr>
        <w:rPr>
          <w:rFonts w:asciiTheme="majorHAnsi" w:hAnsiTheme="majorHAnsi" w:cstheme="majorHAnsi"/>
          <w:sz w:val="18"/>
          <w:szCs w:val="18"/>
        </w:rPr>
      </w:pPr>
      <w:r w:rsidRPr="00426C82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Conduct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regular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audits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inspections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suppliers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ensure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ongoing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compliance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5D8DF64C" w14:textId="77777777" w:rsidR="00D22528" w:rsidRPr="00426C82" w:rsidRDefault="00D22528" w:rsidP="00D22528">
      <w:pPr>
        <w:rPr>
          <w:rFonts w:asciiTheme="majorHAnsi" w:hAnsiTheme="majorHAnsi" w:cstheme="majorHAnsi"/>
          <w:sz w:val="18"/>
          <w:szCs w:val="18"/>
        </w:rPr>
      </w:pPr>
      <w:r w:rsidRPr="00426C82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Employ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third-party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auditors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when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necessary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provide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an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unbiased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assessment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compliance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efforts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2A2EB91F" w14:textId="77777777" w:rsidR="00D22528" w:rsidRDefault="00D22528" w:rsidP="00D22528">
      <w:pPr>
        <w:rPr>
          <w:rFonts w:asciiTheme="majorHAnsi" w:hAnsiTheme="majorHAnsi" w:cstheme="majorHAnsi"/>
          <w:sz w:val="18"/>
          <w:szCs w:val="18"/>
        </w:rPr>
      </w:pPr>
    </w:p>
    <w:p w14:paraId="5D80A93C" w14:textId="77777777" w:rsidR="00D22528" w:rsidRPr="00D80CA1" w:rsidRDefault="00D22528" w:rsidP="00D22528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D80CA1">
        <w:rPr>
          <w:rFonts w:asciiTheme="majorHAnsi" w:hAnsiTheme="majorHAnsi" w:cstheme="majorHAnsi"/>
          <w:b/>
          <w:bCs/>
          <w:sz w:val="18"/>
          <w:szCs w:val="18"/>
        </w:rPr>
        <w:t xml:space="preserve">Risk </w:t>
      </w:r>
      <w:proofErr w:type="spellStart"/>
      <w:r w:rsidRPr="00D80CA1">
        <w:rPr>
          <w:rFonts w:asciiTheme="majorHAnsi" w:hAnsiTheme="majorHAnsi" w:cstheme="majorHAnsi"/>
          <w:b/>
          <w:bCs/>
          <w:sz w:val="18"/>
          <w:szCs w:val="18"/>
        </w:rPr>
        <w:t>Mitigation</w:t>
      </w:r>
      <w:proofErr w:type="spellEnd"/>
      <w:r w:rsidRPr="00D80CA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D80CA1">
        <w:rPr>
          <w:rFonts w:asciiTheme="majorHAnsi" w:hAnsiTheme="majorHAnsi" w:cstheme="majorHAnsi"/>
          <w:b/>
          <w:bCs/>
          <w:sz w:val="18"/>
          <w:szCs w:val="18"/>
        </w:rPr>
        <w:t>and</w:t>
      </w:r>
      <w:proofErr w:type="spellEnd"/>
      <w:r w:rsidRPr="00D80CA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D80CA1">
        <w:rPr>
          <w:rFonts w:asciiTheme="majorHAnsi" w:hAnsiTheme="majorHAnsi" w:cstheme="majorHAnsi"/>
          <w:b/>
          <w:bCs/>
          <w:sz w:val="18"/>
          <w:szCs w:val="18"/>
        </w:rPr>
        <w:t>Corrective</w:t>
      </w:r>
      <w:proofErr w:type="spellEnd"/>
      <w:r w:rsidRPr="00D80CA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D80CA1">
        <w:rPr>
          <w:rFonts w:asciiTheme="majorHAnsi" w:hAnsiTheme="majorHAnsi" w:cstheme="majorHAnsi"/>
          <w:b/>
          <w:bCs/>
          <w:sz w:val="18"/>
          <w:szCs w:val="18"/>
        </w:rPr>
        <w:t>Actions</w:t>
      </w:r>
      <w:proofErr w:type="spellEnd"/>
    </w:p>
    <w:p w14:paraId="2BE94DDF" w14:textId="77777777" w:rsidR="00D22528" w:rsidRPr="00426C82" w:rsidRDefault="00D22528" w:rsidP="00D22528">
      <w:pPr>
        <w:rPr>
          <w:rFonts w:asciiTheme="majorHAnsi" w:hAnsiTheme="majorHAnsi" w:cstheme="majorHAnsi"/>
          <w:sz w:val="18"/>
          <w:szCs w:val="18"/>
        </w:rPr>
      </w:pPr>
      <w:r w:rsidRPr="00426C82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Develop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implement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corrective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action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plans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any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identified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risks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or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noncompliance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within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supply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chain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685DD9AE" w14:textId="77777777" w:rsidR="00E60481" w:rsidRDefault="00D22528" w:rsidP="00D22528">
      <w:pPr>
        <w:rPr>
          <w:rFonts w:asciiTheme="majorHAnsi" w:hAnsiTheme="majorHAnsi" w:cstheme="majorHAnsi"/>
          <w:sz w:val="18"/>
          <w:szCs w:val="18"/>
        </w:rPr>
      </w:pPr>
      <w:r w:rsidRPr="00426C82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Engage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suppliers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improve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practices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remediate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adverse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impacts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63B22275" w14:textId="77777777" w:rsidR="00E60481" w:rsidRDefault="00E60481" w:rsidP="00D22528">
      <w:pPr>
        <w:rPr>
          <w:rFonts w:asciiTheme="majorHAnsi" w:hAnsiTheme="majorHAnsi" w:cstheme="majorHAnsi"/>
          <w:sz w:val="18"/>
          <w:szCs w:val="18"/>
        </w:rPr>
      </w:pPr>
    </w:p>
    <w:p w14:paraId="305D2D25" w14:textId="7374D23B" w:rsidR="00D22528" w:rsidRPr="00E60481" w:rsidRDefault="00D22528" w:rsidP="00D22528">
      <w:pPr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E60481">
        <w:rPr>
          <w:rFonts w:asciiTheme="majorHAnsi" w:hAnsiTheme="majorHAnsi" w:cstheme="majorHAnsi"/>
          <w:b/>
          <w:bCs/>
          <w:sz w:val="18"/>
          <w:szCs w:val="18"/>
        </w:rPr>
        <w:t>Reporting</w:t>
      </w:r>
      <w:proofErr w:type="spellEnd"/>
      <w:r w:rsidRPr="00E6048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E60481">
        <w:rPr>
          <w:rFonts w:asciiTheme="majorHAnsi" w:hAnsiTheme="majorHAnsi" w:cstheme="majorHAnsi"/>
          <w:b/>
          <w:bCs/>
          <w:sz w:val="18"/>
          <w:szCs w:val="18"/>
        </w:rPr>
        <w:t>and</w:t>
      </w:r>
      <w:proofErr w:type="spellEnd"/>
      <w:r w:rsidRPr="00E6048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E60481">
        <w:rPr>
          <w:rFonts w:asciiTheme="majorHAnsi" w:hAnsiTheme="majorHAnsi" w:cstheme="majorHAnsi"/>
          <w:b/>
          <w:bCs/>
          <w:sz w:val="18"/>
          <w:szCs w:val="18"/>
        </w:rPr>
        <w:t>Transparency</w:t>
      </w:r>
      <w:proofErr w:type="spellEnd"/>
      <w:r w:rsidRPr="00E60481">
        <w:rPr>
          <w:rFonts w:asciiTheme="majorHAnsi" w:hAnsiTheme="majorHAnsi" w:cstheme="majorHAnsi"/>
          <w:b/>
          <w:bCs/>
          <w:sz w:val="18"/>
          <w:szCs w:val="18"/>
        </w:rPr>
        <w:t xml:space="preserve">: </w:t>
      </w:r>
    </w:p>
    <w:p w14:paraId="0199A2B6" w14:textId="77777777" w:rsidR="00D22528" w:rsidRDefault="00D22528" w:rsidP="00D22528">
      <w:pPr>
        <w:rPr>
          <w:rFonts w:asciiTheme="majorHAnsi" w:hAnsiTheme="majorHAnsi" w:cstheme="majorHAnsi"/>
          <w:sz w:val="18"/>
          <w:szCs w:val="18"/>
        </w:rPr>
      </w:pPr>
      <w:r w:rsidRPr="00426C82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Maintain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detailed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records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due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diligence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efforts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audits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compliance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measures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>.</w:t>
      </w:r>
    </w:p>
    <w:p w14:paraId="7E03D16B" w14:textId="77777777" w:rsidR="00D22528" w:rsidRDefault="00D22528" w:rsidP="00D22528">
      <w:pPr>
        <w:rPr>
          <w:rFonts w:asciiTheme="majorHAnsi" w:hAnsiTheme="majorHAnsi" w:cstheme="majorHAnsi"/>
          <w:sz w:val="18"/>
          <w:szCs w:val="18"/>
        </w:rPr>
      </w:pPr>
      <w:r w:rsidRPr="00426C82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Publish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annual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sustainability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compliance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reports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communicate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efforts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progress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stakeholders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>.</w:t>
      </w:r>
    </w:p>
    <w:p w14:paraId="7385E3A4" w14:textId="77777777" w:rsidR="00D22528" w:rsidRDefault="00D22528" w:rsidP="00D22528">
      <w:pPr>
        <w:rPr>
          <w:rFonts w:asciiTheme="majorHAnsi" w:hAnsiTheme="majorHAnsi" w:cstheme="majorHAnsi"/>
          <w:sz w:val="18"/>
          <w:szCs w:val="18"/>
        </w:rPr>
      </w:pPr>
    </w:p>
    <w:p w14:paraId="727AF400" w14:textId="77777777" w:rsidR="00D22528" w:rsidRPr="00D80CA1" w:rsidRDefault="00D22528" w:rsidP="00D22528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D80CA1">
        <w:rPr>
          <w:rFonts w:asciiTheme="majorHAnsi" w:hAnsiTheme="majorHAnsi" w:cstheme="majorHAnsi"/>
          <w:b/>
          <w:bCs/>
          <w:sz w:val="18"/>
          <w:szCs w:val="18"/>
        </w:rPr>
        <w:t xml:space="preserve">Training </w:t>
      </w:r>
      <w:proofErr w:type="spellStart"/>
      <w:r w:rsidRPr="00D80CA1">
        <w:rPr>
          <w:rFonts w:asciiTheme="majorHAnsi" w:hAnsiTheme="majorHAnsi" w:cstheme="majorHAnsi"/>
          <w:b/>
          <w:bCs/>
          <w:sz w:val="18"/>
          <w:szCs w:val="18"/>
        </w:rPr>
        <w:t>and</w:t>
      </w:r>
      <w:proofErr w:type="spellEnd"/>
      <w:r w:rsidRPr="00D80CA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D80CA1">
        <w:rPr>
          <w:rFonts w:asciiTheme="majorHAnsi" w:hAnsiTheme="majorHAnsi" w:cstheme="majorHAnsi"/>
          <w:b/>
          <w:bCs/>
          <w:sz w:val="18"/>
          <w:szCs w:val="18"/>
        </w:rPr>
        <w:t>Awareness</w:t>
      </w:r>
      <w:proofErr w:type="spellEnd"/>
    </w:p>
    <w:p w14:paraId="71EF93B7" w14:textId="77777777" w:rsidR="00D22528" w:rsidRPr="00426C82" w:rsidRDefault="00D22528" w:rsidP="00D22528">
      <w:pPr>
        <w:rPr>
          <w:rFonts w:asciiTheme="majorHAnsi" w:hAnsiTheme="majorHAnsi" w:cstheme="majorHAnsi"/>
          <w:sz w:val="18"/>
          <w:szCs w:val="18"/>
        </w:rPr>
      </w:pPr>
      <w:r w:rsidRPr="00426C82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Provide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training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employees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business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partners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on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ethical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sourcing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compliance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importance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due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diligence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0F02CD18" w14:textId="77777777" w:rsidR="00D22528" w:rsidRPr="00426C82" w:rsidRDefault="00D22528" w:rsidP="00D22528">
      <w:pPr>
        <w:rPr>
          <w:rFonts w:asciiTheme="majorHAnsi" w:hAnsiTheme="majorHAnsi" w:cstheme="majorHAnsi"/>
          <w:sz w:val="18"/>
          <w:szCs w:val="18"/>
        </w:rPr>
      </w:pPr>
      <w:r w:rsidRPr="00426C82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Raise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awareness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about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social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environmental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ethical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implications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gold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silver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diamond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sourcing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7982BDB3" w14:textId="77777777" w:rsidR="00D22528" w:rsidRDefault="00D22528" w:rsidP="00D22528">
      <w:pPr>
        <w:rPr>
          <w:rFonts w:asciiTheme="majorHAnsi" w:hAnsiTheme="majorHAnsi" w:cstheme="majorHAnsi"/>
          <w:sz w:val="18"/>
          <w:szCs w:val="18"/>
        </w:rPr>
      </w:pPr>
    </w:p>
    <w:p w14:paraId="27B46DC5" w14:textId="77777777" w:rsidR="00D22528" w:rsidRPr="00D80CA1" w:rsidRDefault="00D22528" w:rsidP="00D22528">
      <w:pPr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D80CA1">
        <w:rPr>
          <w:rFonts w:asciiTheme="majorHAnsi" w:hAnsiTheme="majorHAnsi" w:cstheme="majorHAnsi"/>
          <w:b/>
          <w:bCs/>
          <w:sz w:val="18"/>
          <w:szCs w:val="18"/>
        </w:rPr>
        <w:t>Policy</w:t>
      </w:r>
      <w:proofErr w:type="spellEnd"/>
      <w:r w:rsidRPr="00D80CA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D80CA1">
        <w:rPr>
          <w:rFonts w:asciiTheme="majorHAnsi" w:hAnsiTheme="majorHAnsi" w:cstheme="majorHAnsi"/>
          <w:b/>
          <w:bCs/>
          <w:sz w:val="18"/>
          <w:szCs w:val="18"/>
        </w:rPr>
        <w:t>Review</w:t>
      </w:r>
      <w:proofErr w:type="spellEnd"/>
      <w:r w:rsidRPr="00D80CA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D80CA1">
        <w:rPr>
          <w:rFonts w:asciiTheme="majorHAnsi" w:hAnsiTheme="majorHAnsi" w:cstheme="majorHAnsi"/>
          <w:b/>
          <w:bCs/>
          <w:sz w:val="18"/>
          <w:szCs w:val="18"/>
        </w:rPr>
        <w:t>and</w:t>
      </w:r>
      <w:proofErr w:type="spellEnd"/>
      <w:r w:rsidRPr="00D80CA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D80CA1">
        <w:rPr>
          <w:rFonts w:asciiTheme="majorHAnsi" w:hAnsiTheme="majorHAnsi" w:cstheme="majorHAnsi"/>
          <w:b/>
          <w:bCs/>
          <w:sz w:val="18"/>
          <w:szCs w:val="18"/>
        </w:rPr>
        <w:t>Updates</w:t>
      </w:r>
      <w:proofErr w:type="spellEnd"/>
    </w:p>
    <w:p w14:paraId="4FE3EE37" w14:textId="77777777" w:rsidR="00D22528" w:rsidRPr="00426C82" w:rsidRDefault="00D22528" w:rsidP="00D22528">
      <w:pPr>
        <w:rPr>
          <w:rFonts w:asciiTheme="majorHAnsi" w:hAnsiTheme="majorHAnsi" w:cstheme="majorHAnsi"/>
          <w:sz w:val="18"/>
          <w:szCs w:val="18"/>
        </w:rPr>
      </w:pPr>
      <w:r w:rsidRPr="00426C82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will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be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reviewed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annually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or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more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frequently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as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needed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reflect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changes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regulations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industry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standards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company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operations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7636910A" w14:textId="77777777" w:rsidR="00D22528" w:rsidRPr="00426C82" w:rsidRDefault="00D22528" w:rsidP="00D22528">
      <w:pPr>
        <w:rPr>
          <w:rFonts w:asciiTheme="majorHAnsi" w:hAnsiTheme="majorHAnsi" w:cstheme="majorHAnsi"/>
          <w:sz w:val="18"/>
          <w:szCs w:val="18"/>
        </w:rPr>
      </w:pPr>
      <w:r w:rsidRPr="00426C82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Updates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will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be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communicated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all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relevant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parties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in a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timely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manner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26671D67" w14:textId="77777777" w:rsidR="00D22528" w:rsidRDefault="00D22528" w:rsidP="00D22528">
      <w:pPr>
        <w:rPr>
          <w:rFonts w:asciiTheme="majorHAnsi" w:hAnsiTheme="majorHAnsi" w:cstheme="majorHAnsi"/>
          <w:sz w:val="18"/>
          <w:szCs w:val="18"/>
        </w:rPr>
      </w:pPr>
    </w:p>
    <w:p w14:paraId="5CDFBA21" w14:textId="77777777" w:rsidR="00D22528" w:rsidRPr="00D80CA1" w:rsidRDefault="00D22528" w:rsidP="00D22528">
      <w:pPr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D80CA1">
        <w:rPr>
          <w:rFonts w:asciiTheme="majorHAnsi" w:hAnsiTheme="majorHAnsi" w:cstheme="majorHAnsi"/>
          <w:b/>
          <w:bCs/>
          <w:sz w:val="18"/>
          <w:szCs w:val="18"/>
        </w:rPr>
        <w:t>Enforcement</w:t>
      </w:r>
      <w:proofErr w:type="spellEnd"/>
      <w:r w:rsidRPr="00D80CA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D80CA1">
        <w:rPr>
          <w:rFonts w:asciiTheme="majorHAnsi" w:hAnsiTheme="majorHAnsi" w:cstheme="majorHAnsi"/>
          <w:b/>
          <w:bCs/>
          <w:sz w:val="18"/>
          <w:szCs w:val="18"/>
        </w:rPr>
        <w:t>and</w:t>
      </w:r>
      <w:proofErr w:type="spellEnd"/>
      <w:r w:rsidRPr="00D80CA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D80CA1">
        <w:rPr>
          <w:rFonts w:asciiTheme="majorHAnsi" w:hAnsiTheme="majorHAnsi" w:cstheme="majorHAnsi"/>
          <w:b/>
          <w:bCs/>
          <w:sz w:val="18"/>
          <w:szCs w:val="18"/>
        </w:rPr>
        <w:t>Compliance</w:t>
      </w:r>
      <w:proofErr w:type="spellEnd"/>
    </w:p>
    <w:p w14:paraId="0DF4694B" w14:textId="77777777" w:rsidR="00D22528" w:rsidRPr="00426C82" w:rsidRDefault="00D22528" w:rsidP="00D22528">
      <w:pPr>
        <w:rPr>
          <w:rFonts w:asciiTheme="majorHAnsi" w:hAnsiTheme="majorHAnsi" w:cstheme="majorHAnsi"/>
          <w:sz w:val="18"/>
          <w:szCs w:val="18"/>
        </w:rPr>
      </w:pPr>
      <w:r w:rsidRPr="00426C82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Non-compliance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will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result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disciplinary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actions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up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including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termination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contracts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suppliers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legal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actions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where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applicable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74782BE6" w14:textId="77777777" w:rsidR="00D22528" w:rsidRDefault="00D22528" w:rsidP="00D22528">
      <w:pPr>
        <w:rPr>
          <w:rFonts w:asciiTheme="majorHAnsi" w:hAnsiTheme="majorHAnsi" w:cstheme="majorHAnsi"/>
          <w:sz w:val="18"/>
          <w:szCs w:val="18"/>
        </w:rPr>
      </w:pPr>
      <w:r w:rsidRPr="00426C82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Encourage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employees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external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stakeholders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report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violations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through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established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reporting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channels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ensuring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confidentiality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protection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from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6C82">
        <w:rPr>
          <w:rFonts w:asciiTheme="majorHAnsi" w:hAnsiTheme="majorHAnsi" w:cstheme="majorHAnsi"/>
          <w:sz w:val="18"/>
          <w:szCs w:val="18"/>
        </w:rPr>
        <w:t>retaliation</w:t>
      </w:r>
      <w:proofErr w:type="spellEnd"/>
      <w:r w:rsidRPr="00426C82">
        <w:rPr>
          <w:rFonts w:asciiTheme="majorHAnsi" w:hAnsiTheme="majorHAnsi" w:cstheme="majorHAnsi"/>
          <w:sz w:val="18"/>
          <w:szCs w:val="18"/>
        </w:rPr>
        <w:t>.</w:t>
      </w:r>
    </w:p>
    <w:p w14:paraId="41390599" w14:textId="77777777" w:rsidR="00D22528" w:rsidRPr="004A4BF0" w:rsidRDefault="00D22528" w:rsidP="00D22528">
      <w:pPr>
        <w:rPr>
          <w:rFonts w:asciiTheme="majorHAnsi" w:hAnsiTheme="majorHAnsi" w:cstheme="majorHAnsi"/>
          <w:sz w:val="18"/>
          <w:szCs w:val="18"/>
        </w:rPr>
      </w:pPr>
    </w:p>
    <w:p w14:paraId="65A02BBE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4CBAF768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3BB23363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6BC6245A" w14:textId="77777777" w:rsidR="00D22528" w:rsidRDefault="00D22528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6CCC1602" w14:textId="77777777" w:rsidR="00327595" w:rsidRDefault="00327595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3E6A384E" w14:textId="77777777" w:rsidR="00562DE6" w:rsidRPr="00F827B2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0BFECBED" w14:textId="77777777" w:rsidR="00562DE6" w:rsidRDefault="00562DE6" w:rsidP="00562DE6">
      <w:pPr>
        <w:rPr>
          <w:rFonts w:asciiTheme="majorHAnsi" w:hAnsiTheme="majorHAnsi" w:cstheme="majorHAnsi"/>
          <w:b/>
          <w:bCs/>
          <w:noProof/>
          <w:sz w:val="18"/>
          <w:szCs w:val="18"/>
        </w:rPr>
      </w:pPr>
      <w:r w:rsidRPr="00A2140E">
        <w:rPr>
          <w:rFonts w:asciiTheme="majorHAnsi" w:hAnsiTheme="majorHAnsi" w:cstheme="maj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187B6" wp14:editId="674020EA">
                <wp:simplePos x="0" y="0"/>
                <wp:positionH relativeFrom="margin">
                  <wp:align>right</wp:align>
                </wp:positionH>
                <wp:positionV relativeFrom="paragraph">
                  <wp:posOffset>62715</wp:posOffset>
                </wp:positionV>
                <wp:extent cx="2432050" cy="889000"/>
                <wp:effectExtent l="0" t="0" r="25400" b="25400"/>
                <wp:wrapNone/>
                <wp:docPr id="862864787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889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D03532" id="Dikdörtgen 3" o:spid="_x0000_s1026" style="position:absolute;margin-left:140.3pt;margin-top:4.95pt;width:191.5pt;height:70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" filled="f" strokecolor="#bfbfbf [2412]" strokeweight="1pt">
                <w10:wrap anchorx="margin"/>
              </v:rect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</w:p>
    <w:p w14:paraId="2D21BC33" w14:textId="77777777" w:rsidR="00026EE1" w:rsidRDefault="00026EE1" w:rsidP="00562DE6">
      <w:pPr>
        <w:rPr>
          <w:rFonts w:asciiTheme="majorHAnsi" w:hAnsiTheme="majorHAnsi" w:cstheme="majorHAnsi"/>
          <w:b/>
          <w:bCs/>
          <w:noProof/>
          <w:sz w:val="18"/>
          <w:szCs w:val="18"/>
        </w:rPr>
      </w:pPr>
    </w:p>
    <w:p w14:paraId="48E1F06E" w14:textId="685F5A8D" w:rsidR="00562DE6" w:rsidRPr="00F827B2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3E32F2">
        <w:rPr>
          <w:rFonts w:asciiTheme="majorHAnsi" w:hAnsiTheme="majorHAnsi" w:cstheme="majorHAnsi"/>
          <w:b/>
          <w:bCs/>
          <w:noProof/>
          <w:sz w:val="18"/>
          <w:szCs w:val="18"/>
        </w:rPr>
        <w:t>APPROVED BY THE CEO AND THE BOARD OF DIRECTORS</w:t>
      </w:r>
    </w:p>
    <w:p w14:paraId="1ED181AE" w14:textId="77777777" w:rsidR="00562DE6" w:rsidRPr="00F827B2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5BF133D8" w14:textId="6153C4DD" w:rsidR="00562DE6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562DE6">
        <w:rPr>
          <w:rFonts w:asciiTheme="majorHAnsi" w:hAnsiTheme="majorHAnsi" w:cstheme="majorHAnsi"/>
          <w:b/>
          <w:bCs/>
          <w:sz w:val="18"/>
          <w:szCs w:val="18"/>
        </w:rPr>
        <w:t>İstor Kuyumculuk Sanayi ve Ticaret Anonim Şirketi</w:t>
      </w:r>
    </w:p>
    <w:p w14:paraId="4FAE0F86" w14:textId="77777777" w:rsidR="00562DE6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01C9C0C5" w14:textId="77777777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</w:p>
    <w:p w14:paraId="33F4FFF0" w14:textId="77777777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</w:p>
    <w:p w14:paraId="590B60C5" w14:textId="77777777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</w:p>
    <w:p w14:paraId="3776FBC4" w14:textId="77777777" w:rsidR="00562DE6" w:rsidRDefault="00562DE6" w:rsidP="00562DE6">
      <w:pPr>
        <w:rPr>
          <w:rFonts w:asciiTheme="majorHAnsi" w:hAnsiTheme="majorHAnsi" w:cstheme="majorHAnsi"/>
          <w:i/>
          <w:iCs/>
          <w:sz w:val="18"/>
          <w:szCs w:val="18"/>
        </w:rPr>
      </w:pPr>
    </w:p>
    <w:p w14:paraId="6AA5700F" w14:textId="0B408AA6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3E32F2">
        <w:rPr>
          <w:rFonts w:asciiTheme="majorHAnsi" w:hAnsiTheme="majorHAnsi" w:cstheme="majorHAnsi"/>
          <w:i/>
          <w:iCs/>
          <w:sz w:val="18"/>
          <w:szCs w:val="18"/>
        </w:rPr>
        <w:t xml:space="preserve">PREPARED AND APPROVED BY </w:t>
      </w:r>
      <w:r w:rsidRPr="00562DE6">
        <w:rPr>
          <w:rFonts w:asciiTheme="majorHAnsi" w:hAnsiTheme="majorHAnsi" w:cstheme="majorHAnsi"/>
          <w:i/>
          <w:iCs/>
          <w:sz w:val="18"/>
          <w:szCs w:val="18"/>
        </w:rPr>
        <w:t>İSTOR KUYUMCULUK</w:t>
      </w:r>
      <w:r>
        <w:rPr>
          <w:rFonts w:asciiTheme="majorHAnsi" w:hAnsiTheme="majorHAnsi" w:cstheme="majorHAnsi"/>
          <w:i/>
          <w:iCs/>
          <w:sz w:val="18"/>
          <w:szCs w:val="18"/>
        </w:rPr>
        <w:t xml:space="preserve"> </w:t>
      </w:r>
      <w:r w:rsidRPr="003E32F2">
        <w:rPr>
          <w:rFonts w:asciiTheme="majorHAnsi" w:hAnsiTheme="majorHAnsi" w:cstheme="majorHAnsi"/>
          <w:i/>
          <w:iCs/>
          <w:sz w:val="18"/>
          <w:szCs w:val="18"/>
        </w:rPr>
        <w:t>BOARD OF DIRECTORS</w:t>
      </w:r>
    </w:p>
    <w:p w14:paraId="67C8D1D4" w14:textId="77777777" w:rsidR="00562DE6" w:rsidRPr="0007329C" w:rsidRDefault="00562DE6" w:rsidP="00562DE6">
      <w:pPr>
        <w:rPr>
          <w:rFonts w:asciiTheme="majorHAnsi" w:hAnsiTheme="majorHAnsi" w:cstheme="majorHAnsi"/>
          <w:sz w:val="18"/>
          <w:szCs w:val="18"/>
        </w:rPr>
      </w:pPr>
    </w:p>
    <w:p w14:paraId="1E269ED0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</w:rPr>
      </w:pPr>
    </w:p>
    <w:p w14:paraId="4AA76183" w14:textId="77777777" w:rsidR="00562DE6" w:rsidRPr="00F01972" w:rsidRDefault="00562DE6" w:rsidP="00562DE6">
      <w:pPr>
        <w:rPr>
          <w:rFonts w:asciiTheme="majorHAnsi" w:hAnsiTheme="majorHAnsi" w:cstheme="majorHAnsi"/>
          <w:sz w:val="18"/>
          <w:szCs w:val="18"/>
        </w:rPr>
      </w:pPr>
    </w:p>
    <w:p w14:paraId="1254B12A" w14:textId="77777777" w:rsidR="00562DE6" w:rsidRPr="00F01972" w:rsidRDefault="00562DE6" w:rsidP="00562DE6">
      <w:pPr>
        <w:rPr>
          <w:rFonts w:asciiTheme="majorHAnsi" w:hAnsiTheme="majorHAnsi" w:cstheme="majorHAnsi"/>
          <w:sz w:val="18"/>
          <w:szCs w:val="18"/>
        </w:rPr>
      </w:pPr>
    </w:p>
    <w:p w14:paraId="01D96EB5" w14:textId="1B52D55A" w:rsidR="00F01972" w:rsidRPr="00562DE6" w:rsidRDefault="00F01972" w:rsidP="00562DE6">
      <w:pPr>
        <w:tabs>
          <w:tab w:val="left" w:pos="3056"/>
        </w:tabs>
        <w:rPr>
          <w:rFonts w:asciiTheme="majorHAnsi" w:hAnsiTheme="majorHAnsi" w:cstheme="majorHAnsi"/>
          <w:sz w:val="18"/>
          <w:szCs w:val="18"/>
        </w:rPr>
      </w:pPr>
    </w:p>
    <w:sectPr w:rsidR="00F01972" w:rsidRPr="00562DE6" w:rsidSect="006E01E5">
      <w:headerReference w:type="default" r:id="rId7"/>
      <w:pgSz w:w="11906" w:h="16838"/>
      <w:pgMar w:top="1417" w:right="1417" w:bottom="1417" w:left="1417" w:header="708" w:footer="162" w:gutter="0"/>
      <w:pgBorders w:offsetFrom="page">
        <w:top w:val="single" w:sz="18" w:space="24" w:color="D9D4C7" w:themeColor="accent5" w:themeTint="66"/>
        <w:left w:val="single" w:sz="18" w:space="24" w:color="D9D4C7" w:themeColor="accent5" w:themeTint="66"/>
        <w:bottom w:val="single" w:sz="18" w:space="24" w:color="D9D4C7" w:themeColor="accent5" w:themeTint="66"/>
        <w:right w:val="single" w:sz="18" w:space="24" w:color="D9D4C7" w:themeColor="accent5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28307" w14:textId="77777777" w:rsidR="001C2227" w:rsidRDefault="001C2227" w:rsidP="0007329C">
      <w:r>
        <w:separator/>
      </w:r>
    </w:p>
  </w:endnote>
  <w:endnote w:type="continuationSeparator" w:id="0">
    <w:p w14:paraId="21749A71" w14:textId="77777777" w:rsidR="001C2227" w:rsidRDefault="001C2227" w:rsidP="0007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4B9D2" w14:textId="77777777" w:rsidR="001C2227" w:rsidRDefault="001C2227" w:rsidP="0007329C">
      <w:r>
        <w:separator/>
      </w:r>
    </w:p>
  </w:footnote>
  <w:footnote w:type="continuationSeparator" w:id="0">
    <w:p w14:paraId="78D1FE6B" w14:textId="77777777" w:rsidR="001C2227" w:rsidRDefault="001C2227" w:rsidP="00073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466"/>
      <w:gridCol w:w="3857"/>
      <w:gridCol w:w="2749"/>
    </w:tblGrid>
    <w:tr w:rsidR="00702450" w:rsidRPr="0007329C" w14:paraId="7531FBBF" w14:textId="77777777" w:rsidTr="004202A0">
      <w:trPr>
        <w:trHeight w:val="1134"/>
      </w:trPr>
      <w:tc>
        <w:tcPr>
          <w:tcW w:w="246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0838DD2" w14:textId="6B4DF3DB" w:rsidR="0007329C" w:rsidRPr="00B87C1E" w:rsidRDefault="00702450" w:rsidP="00B87C1E">
          <w:pPr>
            <w:pStyle w:val="stBilgi"/>
            <w:rPr>
              <w:rFonts w:ascii="Tahoma" w:hAnsi="Tahoma" w:cs="Tahoma"/>
              <w:noProof/>
              <w:sz w:val="20"/>
              <w:szCs w:val="20"/>
            </w:rPr>
          </w:pPr>
          <w:r>
            <w:rPr>
              <w:rFonts w:ascii="Tahoma" w:hAnsi="Tahoma" w:cs="Tahoma"/>
              <w:noProof/>
              <w:sz w:val="20"/>
              <w:szCs w:val="20"/>
            </w:rPr>
            <w:drawing>
              <wp:inline distT="0" distB="0" distL="0" distR="0" wp14:anchorId="289107E7" wp14:editId="4F64C36A">
                <wp:extent cx="1428750" cy="725557"/>
                <wp:effectExtent l="0" t="0" r="0" b="0"/>
                <wp:docPr id="109338347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3383475" name="Resim 109338347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7984" cy="7708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D9D4C7" w:themeFill="accent5" w:themeFillTint="66"/>
          <w:vAlign w:val="center"/>
        </w:tcPr>
        <w:p w14:paraId="29B3E3AC" w14:textId="33392478" w:rsidR="001968D8" w:rsidRPr="0007329C" w:rsidRDefault="00A52A3C" w:rsidP="004202A0">
          <w:pPr>
            <w:pStyle w:val="stBilgi"/>
            <w:jc w:val="center"/>
            <w:rPr>
              <w:rFonts w:asciiTheme="majorHAnsi" w:hAnsiTheme="majorHAnsi" w:cstheme="majorHAnsi"/>
            </w:rPr>
          </w:pPr>
          <w:r w:rsidRPr="005B5306">
            <w:rPr>
              <w:rFonts w:asciiTheme="majorHAnsi" w:hAnsiTheme="majorHAnsi" w:cstheme="majorHAnsi"/>
            </w:rPr>
            <w:t xml:space="preserve">OECD DUE DILIGENCE </w:t>
          </w:r>
          <w:r>
            <w:rPr>
              <w:rFonts w:asciiTheme="majorHAnsi" w:hAnsiTheme="majorHAnsi" w:cstheme="majorHAnsi"/>
            </w:rPr>
            <w:t>POLICY</w:t>
          </w:r>
        </w:p>
      </w:tc>
    </w:tr>
    <w:tr w:rsidR="004202A0" w:rsidRPr="0007329C" w14:paraId="5615EC47" w14:textId="77777777" w:rsidTr="004202A0">
      <w:trPr>
        <w:trHeight w:val="283"/>
      </w:trPr>
      <w:tc>
        <w:tcPr>
          <w:tcW w:w="632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ECE9E3" w:themeFill="accent5" w:themeFillTint="33"/>
          <w:vAlign w:val="center"/>
        </w:tcPr>
        <w:p w14:paraId="508D8030" w14:textId="0064BFE6" w:rsidR="004202A0" w:rsidRPr="0037789E" w:rsidRDefault="004202A0" w:rsidP="004202A0">
          <w:pPr>
            <w:pStyle w:val="stBilgi"/>
            <w:rPr>
              <w:rFonts w:asciiTheme="majorHAnsi" w:hAnsiTheme="majorHAnsi" w:cstheme="majorHAnsi"/>
              <w:sz w:val="14"/>
              <w:szCs w:val="14"/>
            </w:rPr>
          </w:pPr>
          <w:r>
            <w:rPr>
              <w:rFonts w:asciiTheme="majorHAnsi" w:hAnsiTheme="majorHAnsi" w:cstheme="majorHAnsi"/>
              <w:sz w:val="14"/>
              <w:szCs w:val="14"/>
            </w:rPr>
            <w:t>PL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>.</w:t>
          </w:r>
          <w:r w:rsidR="00A52A3C">
            <w:rPr>
              <w:rFonts w:asciiTheme="majorHAnsi" w:hAnsiTheme="majorHAnsi" w:cstheme="majorHAnsi"/>
              <w:sz w:val="14"/>
              <w:szCs w:val="14"/>
            </w:rPr>
            <w:t>08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| </w:t>
          </w:r>
          <w:proofErr w:type="spellStart"/>
          <w:r>
            <w:rPr>
              <w:rFonts w:asciiTheme="majorHAnsi" w:hAnsiTheme="majorHAnsi" w:cstheme="majorHAnsi"/>
              <w:sz w:val="14"/>
              <w:szCs w:val="14"/>
            </w:rPr>
            <w:t>Issue</w:t>
          </w:r>
          <w:proofErr w:type="spellEnd"/>
          <w:r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proofErr w:type="spellStart"/>
          <w:r>
            <w:rPr>
              <w:rFonts w:asciiTheme="majorHAnsi" w:hAnsiTheme="majorHAnsi" w:cstheme="majorHAnsi"/>
              <w:sz w:val="14"/>
              <w:szCs w:val="14"/>
            </w:rPr>
            <w:t>Date</w:t>
          </w:r>
          <w:proofErr w:type="spellEnd"/>
          <w:r w:rsidRPr="00031EDE">
            <w:rPr>
              <w:rFonts w:asciiTheme="majorHAnsi" w:hAnsiTheme="majorHAnsi" w:cstheme="majorHAnsi"/>
              <w:sz w:val="14"/>
              <w:szCs w:val="14"/>
            </w:rPr>
            <w:t>: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r>
            <w:rPr>
              <w:rFonts w:asciiTheme="majorHAnsi" w:hAnsiTheme="majorHAnsi" w:cstheme="majorHAnsi"/>
              <w:sz w:val="14"/>
              <w:szCs w:val="14"/>
            </w:rPr>
            <w:t>03.01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>.202</w:t>
          </w:r>
          <w:r>
            <w:rPr>
              <w:rFonts w:asciiTheme="majorHAnsi" w:hAnsiTheme="majorHAnsi" w:cstheme="majorHAnsi"/>
              <w:sz w:val="14"/>
              <w:szCs w:val="14"/>
            </w:rPr>
            <w:t>5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| R.00 | </w:t>
          </w:r>
          <w:proofErr w:type="spellStart"/>
          <w:r>
            <w:rPr>
              <w:rFonts w:asciiTheme="majorHAnsi" w:hAnsiTheme="majorHAnsi" w:cstheme="majorHAnsi"/>
              <w:sz w:val="14"/>
              <w:szCs w:val="14"/>
            </w:rPr>
            <w:t>Revision</w:t>
          </w:r>
          <w:proofErr w:type="spellEnd"/>
          <w:r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proofErr w:type="spellStart"/>
          <w:proofErr w:type="gramStart"/>
          <w:r>
            <w:rPr>
              <w:rFonts w:asciiTheme="majorHAnsi" w:hAnsiTheme="majorHAnsi" w:cstheme="majorHAnsi"/>
              <w:sz w:val="14"/>
              <w:szCs w:val="14"/>
            </w:rPr>
            <w:t>Date</w:t>
          </w:r>
          <w:proofErr w:type="spellEnd"/>
          <w:r w:rsidRPr="00031EDE">
            <w:rPr>
              <w:rFonts w:asciiTheme="majorHAnsi" w:hAnsiTheme="majorHAnsi" w:cstheme="majorHAnsi"/>
              <w:sz w:val="14"/>
              <w:szCs w:val="14"/>
            </w:rPr>
            <w:t>:</w:t>
          </w:r>
          <w:r w:rsidR="00A52A3C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-</w:t>
          </w:r>
          <w:proofErr w:type="gramEnd"/>
          <w:r>
            <w:rPr>
              <w:rFonts w:asciiTheme="majorHAnsi" w:hAnsiTheme="majorHAnsi" w:cstheme="majorHAnsi"/>
              <w:sz w:val="14"/>
              <w:szCs w:val="14"/>
            </w:rPr>
            <w:t xml:space="preserve"> | </w:t>
          </w:r>
          <w:proofErr w:type="spellStart"/>
          <w:r w:rsidRPr="00551F8C">
            <w:rPr>
              <w:rFonts w:asciiTheme="majorHAnsi" w:hAnsiTheme="majorHAnsi" w:cstheme="majorHAnsi"/>
              <w:sz w:val="14"/>
              <w:szCs w:val="14"/>
            </w:rPr>
            <w:t>Review</w:t>
          </w:r>
          <w:proofErr w:type="spellEnd"/>
          <w:r w:rsidRPr="00551F8C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proofErr w:type="spellStart"/>
          <w:r w:rsidRPr="00551F8C">
            <w:rPr>
              <w:rFonts w:asciiTheme="majorHAnsi" w:hAnsiTheme="majorHAnsi" w:cstheme="majorHAnsi"/>
              <w:sz w:val="14"/>
              <w:szCs w:val="14"/>
            </w:rPr>
            <w:t>Date</w:t>
          </w:r>
          <w:proofErr w:type="spellEnd"/>
          <w:r>
            <w:rPr>
              <w:rFonts w:asciiTheme="majorHAnsi" w:hAnsiTheme="majorHAnsi" w:cstheme="majorHAnsi"/>
              <w:sz w:val="14"/>
              <w:szCs w:val="14"/>
            </w:rPr>
            <w:t>: 02.06.2025</w:t>
          </w:r>
        </w:p>
      </w:tc>
      <w:tc>
        <w:tcPr>
          <w:tcW w:w="2749" w:type="dxa"/>
          <w:tcBorders>
            <w:top w:val="nil"/>
            <w:left w:val="nil"/>
            <w:bottom w:val="nil"/>
            <w:right w:val="nil"/>
          </w:tcBorders>
          <w:shd w:val="clear" w:color="auto" w:fill="ECE9E3" w:themeFill="accent5" w:themeFillTint="33"/>
          <w:vAlign w:val="center"/>
        </w:tcPr>
        <w:p w14:paraId="1993CC6B" w14:textId="2C8DAAE4" w:rsidR="004202A0" w:rsidRPr="0037789E" w:rsidRDefault="004202A0" w:rsidP="004202A0">
          <w:pPr>
            <w:pStyle w:val="stBilgi"/>
            <w:jc w:val="right"/>
            <w:rPr>
              <w:rFonts w:asciiTheme="majorHAnsi" w:hAnsiTheme="majorHAnsi" w:cstheme="majorHAnsi"/>
              <w:sz w:val="14"/>
              <w:szCs w:val="14"/>
            </w:rPr>
          </w:pPr>
          <w:proofErr w:type="spellStart"/>
          <w:r>
            <w:rPr>
              <w:rFonts w:asciiTheme="majorHAnsi" w:hAnsiTheme="majorHAnsi" w:cstheme="majorHAnsi"/>
              <w:kern w:val="0"/>
              <w:sz w:val="14"/>
              <w:szCs w:val="14"/>
            </w:rPr>
            <w:t>Page</w:t>
          </w:r>
          <w:proofErr w:type="spellEnd"/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t xml:space="preserve"> 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begin"/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instrText xml:space="preserve"> PAGE </w:instrTex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separate"/>
          </w:r>
          <w:r w:rsidRPr="0037789E">
            <w:rPr>
              <w:rFonts w:asciiTheme="majorHAnsi" w:hAnsiTheme="majorHAnsi" w:cstheme="majorHAnsi"/>
              <w:noProof/>
              <w:kern w:val="0"/>
              <w:sz w:val="14"/>
              <w:szCs w:val="14"/>
            </w:rPr>
            <w:t>1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end"/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t xml:space="preserve"> / 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begin"/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instrText xml:space="preserve"> NUMPAGES </w:instrTex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separate"/>
          </w:r>
          <w:r w:rsidRPr="0037789E">
            <w:rPr>
              <w:rFonts w:asciiTheme="majorHAnsi" w:hAnsiTheme="majorHAnsi" w:cstheme="majorHAnsi"/>
              <w:noProof/>
              <w:kern w:val="0"/>
              <w:sz w:val="14"/>
              <w:szCs w:val="14"/>
            </w:rPr>
            <w:t>1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end"/>
          </w:r>
        </w:p>
      </w:tc>
    </w:tr>
  </w:tbl>
  <w:p w14:paraId="128F04CD" w14:textId="77777777" w:rsidR="0007329C" w:rsidRDefault="000732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1EF7"/>
    <w:multiLevelType w:val="hybridMultilevel"/>
    <w:tmpl w:val="3A4AA0E4"/>
    <w:lvl w:ilvl="0" w:tplc="F37EC60E">
      <w:numFmt w:val="bullet"/>
      <w:lvlText w:val="•"/>
      <w:lvlJc w:val="left"/>
      <w:pPr>
        <w:ind w:left="1416" w:hanging="708"/>
      </w:pPr>
      <w:rPr>
        <w:rFonts w:ascii="Calibri Light" w:eastAsiaTheme="minorHAnsi" w:hAnsi="Calibri Light" w:cs="Calibri Light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78693B"/>
    <w:multiLevelType w:val="multilevel"/>
    <w:tmpl w:val="802EF3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E3824"/>
    <w:multiLevelType w:val="multilevel"/>
    <w:tmpl w:val="F2C0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471879"/>
    <w:multiLevelType w:val="multilevel"/>
    <w:tmpl w:val="05FA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A80F5A"/>
    <w:multiLevelType w:val="multilevel"/>
    <w:tmpl w:val="4B16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ED5D80"/>
    <w:multiLevelType w:val="multilevel"/>
    <w:tmpl w:val="A63A8B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813704"/>
    <w:multiLevelType w:val="multilevel"/>
    <w:tmpl w:val="B408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6055716">
    <w:abstractNumId w:val="4"/>
  </w:num>
  <w:num w:numId="2" w16cid:durableId="408888257">
    <w:abstractNumId w:val="2"/>
  </w:num>
  <w:num w:numId="3" w16cid:durableId="1223518397">
    <w:abstractNumId w:val="6"/>
  </w:num>
  <w:num w:numId="4" w16cid:durableId="1065640823">
    <w:abstractNumId w:val="5"/>
  </w:num>
  <w:num w:numId="5" w16cid:durableId="1626498018">
    <w:abstractNumId w:val="1"/>
  </w:num>
  <w:num w:numId="6" w16cid:durableId="2051109882">
    <w:abstractNumId w:val="3"/>
  </w:num>
  <w:num w:numId="7" w16cid:durableId="90650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9C"/>
    <w:rsid w:val="00026EE1"/>
    <w:rsid w:val="0004576D"/>
    <w:rsid w:val="00063EE0"/>
    <w:rsid w:val="0007329C"/>
    <w:rsid w:val="00074D2E"/>
    <w:rsid w:val="00085D3A"/>
    <w:rsid w:val="000A44AC"/>
    <w:rsid w:val="000C5C4A"/>
    <w:rsid w:val="0011236E"/>
    <w:rsid w:val="001576BD"/>
    <w:rsid w:val="001968D8"/>
    <w:rsid w:val="001A2168"/>
    <w:rsid w:val="001C2227"/>
    <w:rsid w:val="00203864"/>
    <w:rsid w:val="0026204D"/>
    <w:rsid w:val="002E46AF"/>
    <w:rsid w:val="00301505"/>
    <w:rsid w:val="00322C30"/>
    <w:rsid w:val="00327595"/>
    <w:rsid w:val="00362F5C"/>
    <w:rsid w:val="0037789E"/>
    <w:rsid w:val="0039235B"/>
    <w:rsid w:val="003C1C2B"/>
    <w:rsid w:val="003D603D"/>
    <w:rsid w:val="004202A0"/>
    <w:rsid w:val="00424463"/>
    <w:rsid w:val="00451F6D"/>
    <w:rsid w:val="0047166D"/>
    <w:rsid w:val="004B7503"/>
    <w:rsid w:val="004F14E9"/>
    <w:rsid w:val="00517297"/>
    <w:rsid w:val="00562DE6"/>
    <w:rsid w:val="005A6E26"/>
    <w:rsid w:val="005E4821"/>
    <w:rsid w:val="005F4F79"/>
    <w:rsid w:val="00666413"/>
    <w:rsid w:val="00673FB8"/>
    <w:rsid w:val="006E01E5"/>
    <w:rsid w:val="006F3460"/>
    <w:rsid w:val="00702450"/>
    <w:rsid w:val="007053B5"/>
    <w:rsid w:val="00732468"/>
    <w:rsid w:val="0074208F"/>
    <w:rsid w:val="00750355"/>
    <w:rsid w:val="007C0F55"/>
    <w:rsid w:val="00817DAA"/>
    <w:rsid w:val="008E010A"/>
    <w:rsid w:val="00955E4D"/>
    <w:rsid w:val="00984549"/>
    <w:rsid w:val="00A15756"/>
    <w:rsid w:val="00A52A3C"/>
    <w:rsid w:val="00AF1328"/>
    <w:rsid w:val="00B81961"/>
    <w:rsid w:val="00B87C1E"/>
    <w:rsid w:val="00B90A06"/>
    <w:rsid w:val="00BC5425"/>
    <w:rsid w:val="00BD1049"/>
    <w:rsid w:val="00C60122"/>
    <w:rsid w:val="00C94018"/>
    <w:rsid w:val="00CA2965"/>
    <w:rsid w:val="00D22528"/>
    <w:rsid w:val="00D368EA"/>
    <w:rsid w:val="00DA1F75"/>
    <w:rsid w:val="00DC0E57"/>
    <w:rsid w:val="00E06C2A"/>
    <w:rsid w:val="00E31225"/>
    <w:rsid w:val="00E47CED"/>
    <w:rsid w:val="00E55450"/>
    <w:rsid w:val="00E60481"/>
    <w:rsid w:val="00EC7B89"/>
    <w:rsid w:val="00EF44D9"/>
    <w:rsid w:val="00F01972"/>
    <w:rsid w:val="00F25A91"/>
    <w:rsid w:val="00F2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0ADA4"/>
  <w15:chartTrackingRefBased/>
  <w15:docId w15:val="{B7588D31-A43F-3248-BF7B-87A58322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7329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7329C"/>
  </w:style>
  <w:style w:type="paragraph" w:styleId="AltBilgi">
    <w:name w:val="footer"/>
    <w:basedOn w:val="Normal"/>
    <w:link w:val="AltBilgiChar"/>
    <w:uiPriority w:val="99"/>
    <w:unhideWhenUsed/>
    <w:rsid w:val="0007329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7329C"/>
  </w:style>
  <w:style w:type="character" w:styleId="SayfaNumaras">
    <w:name w:val="page number"/>
    <w:basedOn w:val="VarsaylanParagrafYazTipi"/>
    <w:uiPriority w:val="99"/>
    <w:semiHidden/>
    <w:unhideWhenUsed/>
    <w:rsid w:val="0007329C"/>
  </w:style>
  <w:style w:type="table" w:styleId="TabloKlavuzu">
    <w:name w:val="Table Grid"/>
    <w:basedOn w:val="NormalTablo"/>
    <w:uiPriority w:val="39"/>
    <w:rsid w:val="00073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20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arı Turuncu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Selim Acarlı</cp:lastModifiedBy>
  <cp:revision>57</cp:revision>
  <dcterms:created xsi:type="dcterms:W3CDTF">2023-11-17T09:32:00Z</dcterms:created>
  <dcterms:modified xsi:type="dcterms:W3CDTF">2025-06-24T19:08:00Z</dcterms:modified>
</cp:coreProperties>
</file>