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5971F" w14:textId="77777777" w:rsidR="0085017B" w:rsidRDefault="0085017B" w:rsidP="0085017B">
      <w:pPr>
        <w:rPr>
          <w:rFonts w:asciiTheme="majorHAnsi" w:hAnsiTheme="majorHAnsi" w:cstheme="majorHAnsi"/>
          <w:sz w:val="18"/>
          <w:szCs w:val="18"/>
        </w:rPr>
      </w:pPr>
      <w:r w:rsidRPr="00F64110">
        <w:rPr>
          <w:rFonts w:asciiTheme="majorHAnsi" w:hAnsiTheme="majorHAnsi" w:cstheme="majorHAnsi"/>
          <w:b/>
          <w:bCs/>
          <w:sz w:val="18"/>
          <w:szCs w:val="18"/>
        </w:rPr>
        <w:t>Kapsam:</w:t>
      </w:r>
      <w:r>
        <w:rPr>
          <w:rFonts w:asciiTheme="majorHAnsi" w:hAnsiTheme="majorHAnsi" w:cstheme="majorHAnsi"/>
          <w:b/>
          <w:bCs/>
          <w:sz w:val="18"/>
          <w:szCs w:val="18"/>
        </w:rPr>
        <w:t xml:space="preserve"> </w:t>
      </w:r>
      <w:r w:rsidRPr="0049728F">
        <w:rPr>
          <w:rFonts w:asciiTheme="majorHAnsi" w:hAnsiTheme="majorHAnsi" w:cstheme="majorHAnsi"/>
          <w:sz w:val="18"/>
          <w:szCs w:val="18"/>
        </w:rPr>
        <w:t xml:space="preserve">Altın, Gümüş Değerli Madenleri </w:t>
      </w:r>
      <w:r>
        <w:rPr>
          <w:rFonts w:asciiTheme="majorHAnsi" w:hAnsiTheme="majorHAnsi" w:cstheme="majorHAnsi"/>
          <w:sz w:val="18"/>
          <w:szCs w:val="18"/>
        </w:rPr>
        <w:t>v</w:t>
      </w:r>
      <w:r w:rsidRPr="0049728F">
        <w:rPr>
          <w:rFonts w:asciiTheme="majorHAnsi" w:hAnsiTheme="majorHAnsi" w:cstheme="majorHAnsi"/>
          <w:sz w:val="18"/>
          <w:szCs w:val="18"/>
        </w:rPr>
        <w:t xml:space="preserve">e Değerli Taşlar (Pırlanta) </w:t>
      </w:r>
      <w:r>
        <w:rPr>
          <w:rFonts w:asciiTheme="majorHAnsi" w:hAnsiTheme="majorHAnsi" w:cstheme="majorHAnsi"/>
          <w:sz w:val="18"/>
          <w:szCs w:val="18"/>
        </w:rPr>
        <w:t>i</w:t>
      </w:r>
      <w:r w:rsidRPr="0049728F">
        <w:rPr>
          <w:rFonts w:asciiTheme="majorHAnsi" w:hAnsiTheme="majorHAnsi" w:cstheme="majorHAnsi"/>
          <w:sz w:val="18"/>
          <w:szCs w:val="18"/>
        </w:rPr>
        <w:t xml:space="preserve">le Takı Modellemesi, Tasarımı, Üretimi, Satışı </w:t>
      </w:r>
      <w:r>
        <w:rPr>
          <w:rFonts w:asciiTheme="majorHAnsi" w:hAnsiTheme="majorHAnsi" w:cstheme="majorHAnsi"/>
          <w:sz w:val="18"/>
          <w:szCs w:val="18"/>
        </w:rPr>
        <w:t>v</w:t>
      </w:r>
      <w:r w:rsidRPr="0049728F">
        <w:rPr>
          <w:rFonts w:asciiTheme="majorHAnsi" w:hAnsiTheme="majorHAnsi" w:cstheme="majorHAnsi"/>
          <w:sz w:val="18"/>
          <w:szCs w:val="18"/>
        </w:rPr>
        <w:t>e İhracatı</w:t>
      </w:r>
    </w:p>
    <w:p w14:paraId="1AE8BC3C" w14:textId="77777777" w:rsidR="00562DE6" w:rsidRDefault="00562DE6" w:rsidP="00562DE6">
      <w:pPr>
        <w:rPr>
          <w:rFonts w:asciiTheme="majorHAnsi" w:hAnsiTheme="majorHAnsi" w:cstheme="majorHAnsi"/>
          <w:sz w:val="18"/>
          <w:szCs w:val="18"/>
          <w:lang w:val="en-US"/>
        </w:rPr>
      </w:pPr>
    </w:p>
    <w:p w14:paraId="690D14F1" w14:textId="2A0CA946" w:rsidR="00697626" w:rsidRDefault="00592998" w:rsidP="00697626">
      <w:pPr>
        <w:rPr>
          <w:rFonts w:asciiTheme="majorHAnsi" w:hAnsiTheme="majorHAnsi" w:cstheme="majorHAnsi"/>
          <w:sz w:val="18"/>
          <w:szCs w:val="18"/>
        </w:rPr>
      </w:pPr>
      <w:r>
        <w:rPr>
          <w:rFonts w:asciiTheme="majorHAnsi" w:hAnsiTheme="majorHAnsi" w:cstheme="majorHAnsi"/>
          <w:sz w:val="18"/>
          <w:szCs w:val="18"/>
        </w:rPr>
        <w:t>İstor Kuyumculuk</w:t>
      </w:r>
      <w:r w:rsidR="00697626" w:rsidRPr="00B72418">
        <w:rPr>
          <w:rFonts w:asciiTheme="majorHAnsi" w:hAnsiTheme="majorHAnsi" w:cstheme="majorHAnsi"/>
          <w:sz w:val="18"/>
          <w:szCs w:val="18"/>
        </w:rPr>
        <w:t xml:space="preserve">, sektördeki lider konumunu koruma ve tüm iş süreçlerinde yüksek etik standartlar, şeffaflık ve hesap verilebilirlik ilkelerini benimseme konusunda kararlıdır. Bu bağlamda, şirketimiz, etik dışı davranışları, yolsuzlukları ve politikalara veya yasal düzenlemelere aykırı faaliyetleri bildirmek için güvenli ve etkili bir ihbar politikası geliştirmiştir. Bu politika, ihbarcıları korumayı ve potansiyel ihlallerin adil bir şekilde araştırılmasını sağlamak amacıyla tasarlanmıştır. </w:t>
      </w:r>
    </w:p>
    <w:p w14:paraId="35E941FC" w14:textId="77777777" w:rsidR="00697626" w:rsidRPr="00B72418" w:rsidRDefault="00697626" w:rsidP="00697626">
      <w:pPr>
        <w:rPr>
          <w:rFonts w:asciiTheme="majorHAnsi" w:hAnsiTheme="majorHAnsi" w:cstheme="majorHAnsi"/>
          <w:sz w:val="18"/>
          <w:szCs w:val="18"/>
        </w:rPr>
      </w:pPr>
    </w:p>
    <w:p w14:paraId="5095319E" w14:textId="77777777" w:rsidR="00697626" w:rsidRPr="00AE4825" w:rsidRDefault="00697626" w:rsidP="00697626">
      <w:pPr>
        <w:rPr>
          <w:rFonts w:asciiTheme="majorHAnsi" w:hAnsiTheme="majorHAnsi" w:cstheme="majorHAnsi"/>
          <w:b/>
          <w:bCs/>
          <w:sz w:val="18"/>
          <w:szCs w:val="18"/>
        </w:rPr>
      </w:pPr>
      <w:r w:rsidRPr="00AE4825">
        <w:rPr>
          <w:rFonts w:asciiTheme="majorHAnsi" w:hAnsiTheme="majorHAnsi" w:cstheme="majorHAnsi"/>
          <w:b/>
          <w:bCs/>
          <w:sz w:val="18"/>
          <w:szCs w:val="18"/>
        </w:rPr>
        <w:t xml:space="preserve">1.Politikanın Kapsamı ve Amacı </w:t>
      </w:r>
    </w:p>
    <w:p w14:paraId="069D68C6" w14:textId="2FC896A6" w:rsidR="00697626" w:rsidRPr="00B72418" w:rsidRDefault="00697626" w:rsidP="00697626">
      <w:pPr>
        <w:rPr>
          <w:rFonts w:asciiTheme="majorHAnsi" w:hAnsiTheme="majorHAnsi" w:cstheme="majorHAnsi"/>
          <w:sz w:val="18"/>
          <w:szCs w:val="18"/>
        </w:rPr>
      </w:pPr>
      <w:r w:rsidRPr="00B72418">
        <w:rPr>
          <w:rFonts w:asciiTheme="majorHAnsi" w:hAnsiTheme="majorHAnsi" w:cstheme="majorHAnsi"/>
          <w:sz w:val="18"/>
          <w:szCs w:val="18"/>
        </w:rPr>
        <w:t xml:space="preserve">Bu ihbar politikası, </w:t>
      </w:r>
      <w:r w:rsidR="00592998">
        <w:rPr>
          <w:rFonts w:asciiTheme="majorHAnsi" w:hAnsiTheme="majorHAnsi" w:cstheme="majorHAnsi"/>
          <w:sz w:val="18"/>
          <w:szCs w:val="18"/>
        </w:rPr>
        <w:t>İstor Kuyumculuk</w:t>
      </w:r>
      <w:r w:rsidRPr="00B72418">
        <w:rPr>
          <w:rFonts w:asciiTheme="majorHAnsi" w:hAnsiTheme="majorHAnsi" w:cstheme="majorHAnsi"/>
          <w:sz w:val="18"/>
          <w:szCs w:val="18"/>
        </w:rPr>
        <w:t>'</w:t>
      </w:r>
      <w:r w:rsidR="00592998">
        <w:rPr>
          <w:rFonts w:asciiTheme="majorHAnsi" w:hAnsiTheme="majorHAnsi" w:cstheme="majorHAnsi"/>
          <w:sz w:val="18"/>
          <w:szCs w:val="18"/>
        </w:rPr>
        <w:t xml:space="preserve"> un</w:t>
      </w:r>
      <w:r w:rsidRPr="00B72418">
        <w:rPr>
          <w:rFonts w:asciiTheme="majorHAnsi" w:hAnsiTheme="majorHAnsi" w:cstheme="majorHAnsi"/>
          <w:sz w:val="18"/>
          <w:szCs w:val="18"/>
        </w:rPr>
        <w:t xml:space="preserve"> tüm çalışanlarını, yöneticilerini, müşterilerini, tedarikçilerini ve diğer paydaşlarını kapsar. Politikanın amacı, ihlallerin güvenli, gizli ve anonim bir şekilde bildirilmesini kolaylaştırmak ve bildirilen ihlallerin etkin bir şekilde değerlendirilerek gerekli düzeltici ve önleyici aksiyonların alınmasını sağlamaktır. Bu politika, şirketin yasalara, etik kurallara ve sektörel standartlara olan bağlılığını pekiştirirken, aynı zamanda güven ve dürüstlük kültürünü teşvik eder. </w:t>
      </w:r>
    </w:p>
    <w:p w14:paraId="5FC91665" w14:textId="77777777" w:rsidR="00697626" w:rsidRPr="00B72418" w:rsidRDefault="00697626" w:rsidP="00697626">
      <w:pPr>
        <w:rPr>
          <w:rFonts w:asciiTheme="majorHAnsi" w:hAnsiTheme="majorHAnsi" w:cstheme="majorHAnsi"/>
          <w:sz w:val="18"/>
          <w:szCs w:val="18"/>
        </w:rPr>
      </w:pPr>
      <w:r w:rsidRPr="00B72418">
        <w:rPr>
          <w:rFonts w:asciiTheme="majorHAnsi" w:hAnsiTheme="majorHAnsi" w:cstheme="majorHAnsi"/>
          <w:sz w:val="18"/>
          <w:szCs w:val="18"/>
        </w:rPr>
        <w:t xml:space="preserve"> </w:t>
      </w:r>
    </w:p>
    <w:p w14:paraId="406D0FCF" w14:textId="77777777" w:rsidR="00697626" w:rsidRPr="00AE4825" w:rsidRDefault="00697626" w:rsidP="00697626">
      <w:pPr>
        <w:rPr>
          <w:rFonts w:asciiTheme="majorHAnsi" w:hAnsiTheme="majorHAnsi" w:cstheme="majorHAnsi"/>
          <w:b/>
          <w:bCs/>
          <w:sz w:val="18"/>
          <w:szCs w:val="18"/>
        </w:rPr>
      </w:pPr>
      <w:r w:rsidRPr="00AE4825">
        <w:rPr>
          <w:rFonts w:asciiTheme="majorHAnsi" w:hAnsiTheme="majorHAnsi" w:cstheme="majorHAnsi"/>
          <w:b/>
          <w:bCs/>
          <w:sz w:val="18"/>
          <w:szCs w:val="18"/>
        </w:rPr>
        <w:t xml:space="preserve">2.İhbar Konuları </w:t>
      </w:r>
    </w:p>
    <w:p w14:paraId="3304605A" w14:textId="77777777" w:rsidR="00697626" w:rsidRDefault="00697626" w:rsidP="00697626">
      <w:pPr>
        <w:rPr>
          <w:rFonts w:asciiTheme="majorHAnsi" w:hAnsiTheme="majorHAnsi" w:cstheme="majorHAnsi"/>
          <w:sz w:val="18"/>
          <w:szCs w:val="18"/>
        </w:rPr>
      </w:pPr>
      <w:r w:rsidRPr="00B72418">
        <w:rPr>
          <w:rFonts w:asciiTheme="majorHAnsi" w:hAnsiTheme="majorHAnsi" w:cstheme="majorHAnsi"/>
          <w:sz w:val="18"/>
          <w:szCs w:val="18"/>
        </w:rPr>
        <w:t xml:space="preserve">İhbarcılar tarafından bildirilebilecek konular geniş kapsamlı olup genellikle aşağıdakileri içerir: </w:t>
      </w:r>
    </w:p>
    <w:p w14:paraId="49F1229A" w14:textId="77777777" w:rsidR="00697626" w:rsidRPr="00B72418" w:rsidRDefault="00697626" w:rsidP="00697626">
      <w:pPr>
        <w:rPr>
          <w:rFonts w:asciiTheme="majorHAnsi" w:hAnsiTheme="majorHAnsi" w:cstheme="majorHAnsi"/>
          <w:sz w:val="18"/>
          <w:szCs w:val="18"/>
        </w:rPr>
      </w:pPr>
    </w:p>
    <w:p w14:paraId="42C959D8" w14:textId="77777777" w:rsidR="00697626" w:rsidRPr="00B72418" w:rsidRDefault="00697626" w:rsidP="00697626">
      <w:pPr>
        <w:rPr>
          <w:rFonts w:asciiTheme="majorHAnsi" w:hAnsiTheme="majorHAnsi" w:cstheme="majorHAnsi"/>
          <w:sz w:val="18"/>
          <w:szCs w:val="18"/>
        </w:rPr>
      </w:pPr>
      <w:r w:rsidRPr="00B72418">
        <w:rPr>
          <w:rFonts w:asciiTheme="majorHAnsi" w:hAnsiTheme="majorHAnsi" w:cstheme="majorHAnsi"/>
          <w:sz w:val="18"/>
          <w:szCs w:val="18"/>
        </w:rPr>
        <w:t xml:space="preserve">•Yolsuzluk, rüşvet ve dolandırıcılık faaliyetleri </w:t>
      </w:r>
    </w:p>
    <w:p w14:paraId="41887C86" w14:textId="77777777" w:rsidR="00697626" w:rsidRPr="00B72418" w:rsidRDefault="00697626" w:rsidP="00697626">
      <w:pPr>
        <w:rPr>
          <w:rFonts w:asciiTheme="majorHAnsi" w:hAnsiTheme="majorHAnsi" w:cstheme="majorHAnsi"/>
          <w:sz w:val="18"/>
          <w:szCs w:val="18"/>
        </w:rPr>
      </w:pPr>
      <w:r w:rsidRPr="00B72418">
        <w:rPr>
          <w:rFonts w:asciiTheme="majorHAnsi" w:hAnsiTheme="majorHAnsi" w:cstheme="majorHAnsi"/>
          <w:sz w:val="18"/>
          <w:szCs w:val="18"/>
        </w:rPr>
        <w:t xml:space="preserve">•Şirket politika ve prosedürlerine aykırı davranışlar </w:t>
      </w:r>
    </w:p>
    <w:p w14:paraId="2C1DFE57" w14:textId="77777777" w:rsidR="00697626" w:rsidRPr="00B72418" w:rsidRDefault="00697626" w:rsidP="00697626">
      <w:pPr>
        <w:rPr>
          <w:rFonts w:asciiTheme="majorHAnsi" w:hAnsiTheme="majorHAnsi" w:cstheme="majorHAnsi"/>
          <w:sz w:val="18"/>
          <w:szCs w:val="18"/>
        </w:rPr>
      </w:pPr>
      <w:r w:rsidRPr="00B72418">
        <w:rPr>
          <w:rFonts w:asciiTheme="majorHAnsi" w:hAnsiTheme="majorHAnsi" w:cstheme="majorHAnsi"/>
          <w:sz w:val="18"/>
          <w:szCs w:val="18"/>
        </w:rPr>
        <w:t xml:space="preserve">•Yasal ve düzenleyici gerekliliklere uyumsuzluk </w:t>
      </w:r>
    </w:p>
    <w:p w14:paraId="15B32B65" w14:textId="77777777" w:rsidR="00697626" w:rsidRPr="00B72418" w:rsidRDefault="00697626" w:rsidP="00697626">
      <w:pPr>
        <w:rPr>
          <w:rFonts w:asciiTheme="majorHAnsi" w:hAnsiTheme="majorHAnsi" w:cstheme="majorHAnsi"/>
          <w:sz w:val="18"/>
          <w:szCs w:val="18"/>
        </w:rPr>
      </w:pPr>
      <w:r w:rsidRPr="00B72418">
        <w:rPr>
          <w:rFonts w:asciiTheme="majorHAnsi" w:hAnsiTheme="majorHAnsi" w:cstheme="majorHAnsi"/>
          <w:sz w:val="18"/>
          <w:szCs w:val="18"/>
        </w:rPr>
        <w:t xml:space="preserve">•İş sağlığı ve güvenliği standartlarının ihlali </w:t>
      </w:r>
    </w:p>
    <w:p w14:paraId="159488BA" w14:textId="77777777" w:rsidR="00697626" w:rsidRPr="00B72418" w:rsidRDefault="00697626" w:rsidP="00697626">
      <w:pPr>
        <w:rPr>
          <w:rFonts w:asciiTheme="majorHAnsi" w:hAnsiTheme="majorHAnsi" w:cstheme="majorHAnsi"/>
          <w:sz w:val="18"/>
          <w:szCs w:val="18"/>
        </w:rPr>
      </w:pPr>
      <w:r w:rsidRPr="00B72418">
        <w:rPr>
          <w:rFonts w:asciiTheme="majorHAnsi" w:hAnsiTheme="majorHAnsi" w:cstheme="majorHAnsi"/>
          <w:sz w:val="18"/>
          <w:szCs w:val="18"/>
        </w:rPr>
        <w:t xml:space="preserve">•Çevre koruma standartlarının ihlali </w:t>
      </w:r>
    </w:p>
    <w:p w14:paraId="7E4E0289" w14:textId="77777777" w:rsidR="00697626" w:rsidRPr="00B72418" w:rsidRDefault="00697626" w:rsidP="00697626">
      <w:pPr>
        <w:rPr>
          <w:rFonts w:asciiTheme="majorHAnsi" w:hAnsiTheme="majorHAnsi" w:cstheme="majorHAnsi"/>
          <w:sz w:val="18"/>
          <w:szCs w:val="18"/>
        </w:rPr>
      </w:pPr>
      <w:r w:rsidRPr="00B72418">
        <w:rPr>
          <w:rFonts w:asciiTheme="majorHAnsi" w:hAnsiTheme="majorHAnsi" w:cstheme="majorHAnsi"/>
          <w:sz w:val="18"/>
          <w:szCs w:val="18"/>
        </w:rPr>
        <w:t xml:space="preserve">•İnsan hakları ve çalışma standartlarının ihlali </w:t>
      </w:r>
    </w:p>
    <w:p w14:paraId="11C4401A" w14:textId="77777777" w:rsidR="00697626" w:rsidRPr="00B72418" w:rsidRDefault="00697626" w:rsidP="00697626">
      <w:pPr>
        <w:rPr>
          <w:rFonts w:asciiTheme="majorHAnsi" w:hAnsiTheme="majorHAnsi" w:cstheme="majorHAnsi"/>
          <w:sz w:val="18"/>
          <w:szCs w:val="18"/>
        </w:rPr>
      </w:pPr>
      <w:r w:rsidRPr="00B72418">
        <w:rPr>
          <w:rFonts w:asciiTheme="majorHAnsi" w:hAnsiTheme="majorHAnsi" w:cstheme="majorHAnsi"/>
          <w:sz w:val="18"/>
          <w:szCs w:val="18"/>
        </w:rPr>
        <w:t xml:space="preserve">•Gizlilik ve veri koruma ihlalleri </w:t>
      </w:r>
    </w:p>
    <w:p w14:paraId="30DBE283" w14:textId="77777777" w:rsidR="00697626" w:rsidRPr="00B72418" w:rsidRDefault="00697626" w:rsidP="00697626">
      <w:pPr>
        <w:rPr>
          <w:rFonts w:asciiTheme="majorHAnsi" w:hAnsiTheme="majorHAnsi" w:cstheme="majorHAnsi"/>
          <w:sz w:val="18"/>
          <w:szCs w:val="18"/>
        </w:rPr>
      </w:pPr>
      <w:r w:rsidRPr="00B72418">
        <w:rPr>
          <w:rFonts w:asciiTheme="majorHAnsi" w:hAnsiTheme="majorHAnsi" w:cstheme="majorHAnsi"/>
          <w:sz w:val="18"/>
          <w:szCs w:val="18"/>
        </w:rPr>
        <w:t xml:space="preserve"> </w:t>
      </w:r>
    </w:p>
    <w:p w14:paraId="7E8D96D9" w14:textId="77777777" w:rsidR="00697626" w:rsidRPr="00AE4825" w:rsidRDefault="00697626" w:rsidP="00697626">
      <w:pPr>
        <w:rPr>
          <w:rFonts w:asciiTheme="majorHAnsi" w:hAnsiTheme="majorHAnsi" w:cstheme="majorHAnsi"/>
          <w:b/>
          <w:bCs/>
          <w:sz w:val="18"/>
          <w:szCs w:val="18"/>
        </w:rPr>
      </w:pPr>
      <w:r>
        <w:rPr>
          <w:rFonts w:asciiTheme="majorHAnsi" w:hAnsiTheme="majorHAnsi" w:cstheme="majorHAnsi"/>
          <w:b/>
          <w:bCs/>
          <w:sz w:val="18"/>
          <w:szCs w:val="18"/>
        </w:rPr>
        <w:t>3</w:t>
      </w:r>
      <w:r w:rsidRPr="00AE4825">
        <w:rPr>
          <w:rFonts w:asciiTheme="majorHAnsi" w:hAnsiTheme="majorHAnsi" w:cstheme="majorHAnsi"/>
          <w:b/>
          <w:bCs/>
          <w:sz w:val="18"/>
          <w:szCs w:val="18"/>
        </w:rPr>
        <w:t xml:space="preserve">.İhbar Mekanizması ve Süreci </w:t>
      </w:r>
    </w:p>
    <w:p w14:paraId="18E10C2E" w14:textId="41BD58FC" w:rsidR="00697626" w:rsidRPr="00B72418" w:rsidRDefault="00592998" w:rsidP="00697626">
      <w:pPr>
        <w:rPr>
          <w:rFonts w:asciiTheme="majorHAnsi" w:hAnsiTheme="majorHAnsi" w:cstheme="majorHAnsi"/>
          <w:sz w:val="18"/>
          <w:szCs w:val="18"/>
        </w:rPr>
      </w:pPr>
      <w:r>
        <w:rPr>
          <w:rFonts w:asciiTheme="majorHAnsi" w:hAnsiTheme="majorHAnsi" w:cstheme="majorHAnsi"/>
          <w:sz w:val="18"/>
          <w:szCs w:val="18"/>
        </w:rPr>
        <w:t>İstor Kuyumculuk</w:t>
      </w:r>
      <w:r w:rsidR="00697626" w:rsidRPr="00B72418">
        <w:rPr>
          <w:rFonts w:asciiTheme="majorHAnsi" w:hAnsiTheme="majorHAnsi" w:cstheme="majorHAnsi"/>
          <w:sz w:val="18"/>
          <w:szCs w:val="18"/>
        </w:rPr>
        <w:t xml:space="preserve">, kolay ve güvenli bildirim yapılabilmesi için birden fazla kanal sunar. Bu kanallar, özel olarak tasarlanmış bir ihbar hattı, e-posta adresi, yazılı mektuplar veya güvenli bir internet portalını içerir. İhbarlar anonim olarak yapılabilir ve tüm raporlar en yüksek gizlilik derecesiyle ele alınır. Her bildirilen durum başlangıçta ön incelemeye tabi tutulur ve gerekirse, sorunun ciddiyetine ve doğasına göre detaylı soruşturmalar yürütülür. Soruşturma süreci, şeffaflık, adillik ve hızlı hareket etme ilkelerine dayanır. </w:t>
      </w:r>
    </w:p>
    <w:p w14:paraId="0C9CF23E" w14:textId="77777777" w:rsidR="00697626" w:rsidRDefault="00697626" w:rsidP="00697626">
      <w:pPr>
        <w:rPr>
          <w:rFonts w:asciiTheme="majorHAnsi" w:hAnsiTheme="majorHAnsi" w:cstheme="majorHAnsi"/>
          <w:sz w:val="18"/>
          <w:szCs w:val="18"/>
        </w:rPr>
      </w:pPr>
    </w:p>
    <w:p w14:paraId="7C05EA78" w14:textId="77777777" w:rsidR="00697626" w:rsidRPr="00E9362B" w:rsidRDefault="00697626" w:rsidP="00697626">
      <w:pPr>
        <w:rPr>
          <w:rFonts w:asciiTheme="majorHAnsi" w:hAnsiTheme="majorHAnsi" w:cstheme="majorHAnsi"/>
          <w:i/>
          <w:iCs/>
          <w:sz w:val="18"/>
          <w:szCs w:val="18"/>
        </w:rPr>
      </w:pPr>
      <w:r w:rsidRPr="00E9362B">
        <w:rPr>
          <w:rFonts w:asciiTheme="majorHAnsi" w:hAnsiTheme="majorHAnsi" w:cstheme="majorHAnsi"/>
          <w:i/>
          <w:iCs/>
          <w:sz w:val="18"/>
          <w:szCs w:val="18"/>
        </w:rPr>
        <w:t xml:space="preserve">İHBAR KANALLARIMIZ </w:t>
      </w:r>
    </w:p>
    <w:p w14:paraId="0A00F568" w14:textId="77777777" w:rsidR="00697626" w:rsidRDefault="00697626" w:rsidP="00697626">
      <w:pPr>
        <w:rPr>
          <w:rFonts w:asciiTheme="majorHAnsi" w:hAnsiTheme="majorHAnsi" w:cstheme="majorHAnsi"/>
          <w:sz w:val="18"/>
          <w:szCs w:val="18"/>
        </w:rPr>
      </w:pPr>
    </w:p>
    <w:p w14:paraId="61D35B57" w14:textId="229131FF" w:rsidR="00697626" w:rsidRPr="004846EB" w:rsidRDefault="00697626" w:rsidP="00697626">
      <w:pPr>
        <w:ind w:left="708"/>
        <w:rPr>
          <w:rFonts w:asciiTheme="majorHAnsi" w:hAnsiTheme="majorHAnsi" w:cstheme="majorHAnsi"/>
          <w:b/>
          <w:bCs/>
          <w:sz w:val="18"/>
          <w:szCs w:val="18"/>
        </w:rPr>
      </w:pPr>
      <w:r w:rsidRPr="00B72418">
        <w:rPr>
          <w:rFonts w:asciiTheme="majorHAnsi" w:hAnsiTheme="majorHAnsi" w:cstheme="majorHAnsi"/>
          <w:sz w:val="18"/>
          <w:szCs w:val="18"/>
        </w:rPr>
        <w:t xml:space="preserve">E-posta Yoluyla: </w:t>
      </w:r>
      <w:r w:rsidR="00592998" w:rsidRPr="00592998">
        <w:rPr>
          <w:rFonts w:asciiTheme="majorHAnsi" w:hAnsiTheme="majorHAnsi" w:cstheme="majorHAnsi"/>
          <w:b/>
          <w:bCs/>
          <w:sz w:val="18"/>
          <w:szCs w:val="18"/>
        </w:rPr>
        <w:t>compliance@istor.com.tr</w:t>
      </w:r>
      <w:r>
        <w:rPr>
          <w:rFonts w:asciiTheme="majorHAnsi" w:hAnsiTheme="majorHAnsi" w:cstheme="majorHAnsi"/>
          <w:b/>
          <w:bCs/>
          <w:sz w:val="18"/>
          <w:szCs w:val="18"/>
        </w:rPr>
        <w:tab/>
      </w:r>
      <w:r w:rsidRPr="00B72418">
        <w:rPr>
          <w:rFonts w:asciiTheme="majorHAnsi" w:hAnsiTheme="majorHAnsi" w:cstheme="majorHAnsi"/>
          <w:sz w:val="18"/>
          <w:szCs w:val="18"/>
        </w:rPr>
        <w:t xml:space="preserve"> </w:t>
      </w:r>
    </w:p>
    <w:p w14:paraId="0463FA2B" w14:textId="33ED0819" w:rsidR="00697626" w:rsidRDefault="00697626" w:rsidP="00697626">
      <w:pPr>
        <w:ind w:left="708"/>
        <w:rPr>
          <w:rFonts w:asciiTheme="majorHAnsi" w:hAnsiTheme="majorHAnsi" w:cstheme="majorHAnsi"/>
          <w:b/>
          <w:bCs/>
          <w:sz w:val="18"/>
          <w:szCs w:val="18"/>
        </w:rPr>
      </w:pPr>
      <w:r w:rsidRPr="00B72418">
        <w:rPr>
          <w:rFonts w:asciiTheme="majorHAnsi" w:hAnsiTheme="majorHAnsi" w:cstheme="majorHAnsi"/>
          <w:sz w:val="18"/>
          <w:szCs w:val="18"/>
        </w:rPr>
        <w:t xml:space="preserve">Web Üzerinden: </w:t>
      </w:r>
      <w:r w:rsidRPr="00592998">
        <w:rPr>
          <w:rFonts w:asciiTheme="majorHAnsi" w:hAnsiTheme="majorHAnsi" w:cstheme="majorHAnsi"/>
          <w:b/>
          <w:bCs/>
          <w:sz w:val="18"/>
          <w:szCs w:val="18"/>
        </w:rPr>
        <w:t>www.</w:t>
      </w:r>
      <w:r w:rsidR="00592998" w:rsidRPr="00592998">
        <w:rPr>
          <w:rFonts w:asciiTheme="majorHAnsi" w:hAnsiTheme="majorHAnsi" w:cstheme="majorHAnsi"/>
          <w:b/>
          <w:bCs/>
          <w:sz w:val="18"/>
          <w:szCs w:val="18"/>
        </w:rPr>
        <w:t>istor.com.tr</w:t>
      </w:r>
      <w:r w:rsidRPr="00592998">
        <w:rPr>
          <w:rFonts w:asciiTheme="majorHAnsi" w:hAnsiTheme="majorHAnsi" w:cstheme="majorHAnsi"/>
          <w:b/>
          <w:bCs/>
          <w:sz w:val="18"/>
          <w:szCs w:val="18"/>
        </w:rPr>
        <w:t>/hotline</w:t>
      </w:r>
    </w:p>
    <w:p w14:paraId="0A80E3C5" w14:textId="77777777" w:rsidR="00697626" w:rsidRPr="00E9362B" w:rsidRDefault="00697626" w:rsidP="00697626">
      <w:pPr>
        <w:ind w:left="708"/>
        <w:rPr>
          <w:rFonts w:asciiTheme="majorHAnsi" w:hAnsiTheme="majorHAnsi" w:cstheme="majorHAnsi"/>
          <w:b/>
          <w:bCs/>
          <w:sz w:val="18"/>
          <w:szCs w:val="18"/>
        </w:rPr>
      </w:pPr>
    </w:p>
    <w:p w14:paraId="0DAEAD20" w14:textId="77777777" w:rsidR="00697626" w:rsidRPr="00B72418" w:rsidRDefault="00697626" w:rsidP="00697626">
      <w:pPr>
        <w:rPr>
          <w:rFonts w:asciiTheme="majorHAnsi" w:hAnsiTheme="majorHAnsi" w:cstheme="majorHAnsi"/>
          <w:sz w:val="18"/>
          <w:szCs w:val="18"/>
        </w:rPr>
      </w:pPr>
      <w:r w:rsidRPr="00B72418">
        <w:rPr>
          <w:rFonts w:asciiTheme="majorHAnsi" w:hAnsiTheme="majorHAnsi" w:cstheme="majorHAnsi"/>
          <w:sz w:val="18"/>
          <w:szCs w:val="18"/>
        </w:rPr>
        <w:t xml:space="preserve"> </w:t>
      </w:r>
    </w:p>
    <w:p w14:paraId="01344CB7" w14:textId="77777777" w:rsidR="00697626" w:rsidRPr="00E9362B" w:rsidRDefault="00697626" w:rsidP="00697626">
      <w:pPr>
        <w:rPr>
          <w:rFonts w:asciiTheme="majorHAnsi" w:hAnsiTheme="majorHAnsi" w:cstheme="majorHAnsi"/>
          <w:b/>
          <w:bCs/>
          <w:sz w:val="18"/>
          <w:szCs w:val="18"/>
        </w:rPr>
      </w:pPr>
      <w:r>
        <w:rPr>
          <w:rFonts w:asciiTheme="majorHAnsi" w:hAnsiTheme="majorHAnsi" w:cstheme="majorHAnsi"/>
          <w:b/>
          <w:bCs/>
          <w:sz w:val="18"/>
          <w:szCs w:val="18"/>
        </w:rPr>
        <w:t>4</w:t>
      </w:r>
      <w:r w:rsidRPr="00E9362B">
        <w:rPr>
          <w:rFonts w:asciiTheme="majorHAnsi" w:hAnsiTheme="majorHAnsi" w:cstheme="majorHAnsi"/>
          <w:b/>
          <w:bCs/>
          <w:sz w:val="18"/>
          <w:szCs w:val="18"/>
        </w:rPr>
        <w:t xml:space="preserve">.Koruma ve Gizlilik </w:t>
      </w:r>
    </w:p>
    <w:p w14:paraId="4E6FC2C6" w14:textId="0F40CAB6" w:rsidR="00697626" w:rsidRDefault="00592998" w:rsidP="00697626">
      <w:pPr>
        <w:rPr>
          <w:rFonts w:asciiTheme="majorHAnsi" w:hAnsiTheme="majorHAnsi" w:cstheme="majorHAnsi"/>
          <w:sz w:val="18"/>
          <w:szCs w:val="18"/>
        </w:rPr>
      </w:pPr>
      <w:r>
        <w:rPr>
          <w:rFonts w:asciiTheme="majorHAnsi" w:hAnsiTheme="majorHAnsi" w:cstheme="majorHAnsi"/>
          <w:sz w:val="18"/>
          <w:szCs w:val="18"/>
        </w:rPr>
        <w:t>İstor Kuyumculuk</w:t>
      </w:r>
      <w:r w:rsidR="00697626" w:rsidRPr="00B72418">
        <w:rPr>
          <w:rFonts w:asciiTheme="majorHAnsi" w:hAnsiTheme="majorHAnsi" w:cstheme="majorHAnsi"/>
          <w:sz w:val="18"/>
          <w:szCs w:val="18"/>
        </w:rPr>
        <w:t>, ihbarcıların kimliklerinin korunmasını ve ihbar sonrasında herhangi bir misilleme veya ayrımcılığa maruz kalmamalarını önemsemektedir. Şirket, ihbarcılara yönelik her türlü misillemeyi açıkça yasaklar ve ihlal durumunda ciddi önlemler almayı taahhüt eder.</w:t>
      </w:r>
    </w:p>
    <w:p w14:paraId="30900BE9" w14:textId="77777777" w:rsidR="00697626" w:rsidRDefault="00697626" w:rsidP="00697626">
      <w:pPr>
        <w:rPr>
          <w:rFonts w:asciiTheme="majorHAnsi" w:hAnsiTheme="majorHAnsi" w:cstheme="majorHAnsi"/>
          <w:sz w:val="18"/>
          <w:szCs w:val="18"/>
        </w:rPr>
      </w:pPr>
    </w:p>
    <w:p w14:paraId="2125B0C1" w14:textId="77777777" w:rsidR="00697626" w:rsidRPr="00E9362B" w:rsidRDefault="00697626" w:rsidP="00697626">
      <w:pPr>
        <w:rPr>
          <w:rFonts w:asciiTheme="majorHAnsi" w:hAnsiTheme="majorHAnsi" w:cstheme="majorHAnsi"/>
          <w:b/>
          <w:bCs/>
          <w:sz w:val="18"/>
          <w:szCs w:val="18"/>
        </w:rPr>
      </w:pPr>
      <w:r>
        <w:rPr>
          <w:rFonts w:asciiTheme="majorHAnsi" w:hAnsiTheme="majorHAnsi" w:cstheme="majorHAnsi"/>
          <w:b/>
          <w:bCs/>
          <w:sz w:val="18"/>
          <w:szCs w:val="18"/>
        </w:rPr>
        <w:t>5</w:t>
      </w:r>
      <w:r w:rsidRPr="00E9362B">
        <w:rPr>
          <w:rFonts w:asciiTheme="majorHAnsi" w:hAnsiTheme="majorHAnsi" w:cstheme="majorHAnsi"/>
          <w:b/>
          <w:bCs/>
          <w:sz w:val="18"/>
          <w:szCs w:val="18"/>
        </w:rPr>
        <w:t xml:space="preserve">.Sürekli İyileştirme ve Eğitim </w:t>
      </w:r>
    </w:p>
    <w:p w14:paraId="3DFA9E0D" w14:textId="77777777" w:rsidR="00697626" w:rsidRPr="00B72418" w:rsidRDefault="00697626" w:rsidP="00697626">
      <w:pPr>
        <w:rPr>
          <w:rFonts w:asciiTheme="majorHAnsi" w:hAnsiTheme="majorHAnsi" w:cstheme="majorHAnsi"/>
          <w:sz w:val="18"/>
          <w:szCs w:val="18"/>
        </w:rPr>
      </w:pPr>
      <w:r w:rsidRPr="00B72418">
        <w:rPr>
          <w:rFonts w:asciiTheme="majorHAnsi" w:hAnsiTheme="majorHAnsi" w:cstheme="majorHAnsi"/>
          <w:sz w:val="18"/>
          <w:szCs w:val="18"/>
        </w:rPr>
        <w:t xml:space="preserve">Şirket, ihbar politikasının etkinliğini ve uygunluğunu sürekli gözden geçirip iyileştirecektir. Ayrıca, çalışanlara yönelik etik davranış, yolsuzlukla mücadele ve ihbar politikasının önemi hakkında düzenli eğitim ve farkındalık programları yürütülecektir. </w:t>
      </w:r>
    </w:p>
    <w:p w14:paraId="528E2C91" w14:textId="77777777" w:rsidR="00697626" w:rsidRPr="00B72418" w:rsidRDefault="00697626" w:rsidP="00697626">
      <w:pPr>
        <w:rPr>
          <w:rFonts w:asciiTheme="majorHAnsi" w:hAnsiTheme="majorHAnsi" w:cstheme="majorHAnsi"/>
          <w:sz w:val="18"/>
          <w:szCs w:val="18"/>
        </w:rPr>
      </w:pPr>
      <w:r w:rsidRPr="00B72418">
        <w:rPr>
          <w:rFonts w:asciiTheme="majorHAnsi" w:hAnsiTheme="majorHAnsi" w:cstheme="majorHAnsi"/>
          <w:sz w:val="18"/>
          <w:szCs w:val="18"/>
        </w:rPr>
        <w:t xml:space="preserve"> </w:t>
      </w:r>
    </w:p>
    <w:p w14:paraId="33509A55" w14:textId="77777777" w:rsidR="00697626" w:rsidRPr="00E9362B" w:rsidRDefault="00697626" w:rsidP="00697626">
      <w:pPr>
        <w:rPr>
          <w:rFonts w:asciiTheme="majorHAnsi" w:hAnsiTheme="majorHAnsi" w:cstheme="majorHAnsi"/>
          <w:b/>
          <w:bCs/>
          <w:sz w:val="18"/>
          <w:szCs w:val="18"/>
        </w:rPr>
      </w:pPr>
      <w:r>
        <w:rPr>
          <w:rFonts w:asciiTheme="majorHAnsi" w:hAnsiTheme="majorHAnsi" w:cstheme="majorHAnsi"/>
          <w:b/>
          <w:bCs/>
          <w:sz w:val="18"/>
          <w:szCs w:val="18"/>
        </w:rPr>
        <w:t>6</w:t>
      </w:r>
      <w:r w:rsidRPr="00E9362B">
        <w:rPr>
          <w:rFonts w:asciiTheme="majorHAnsi" w:hAnsiTheme="majorHAnsi" w:cstheme="majorHAnsi"/>
          <w:b/>
          <w:bCs/>
          <w:sz w:val="18"/>
          <w:szCs w:val="18"/>
        </w:rPr>
        <w:t xml:space="preserve">.Politika Gözden Geçirme ve Güncelleme </w:t>
      </w:r>
    </w:p>
    <w:p w14:paraId="4CBAF768" w14:textId="6FD0B10E" w:rsidR="00562DE6" w:rsidRPr="00E2065D" w:rsidRDefault="00697626" w:rsidP="00562DE6">
      <w:pPr>
        <w:rPr>
          <w:rFonts w:asciiTheme="majorHAnsi" w:hAnsiTheme="majorHAnsi" w:cstheme="majorHAnsi"/>
          <w:sz w:val="18"/>
          <w:szCs w:val="18"/>
        </w:rPr>
      </w:pPr>
      <w:r w:rsidRPr="00B72418">
        <w:rPr>
          <w:rFonts w:asciiTheme="majorHAnsi" w:hAnsiTheme="majorHAnsi" w:cstheme="majorHAnsi"/>
          <w:sz w:val="18"/>
          <w:szCs w:val="18"/>
        </w:rPr>
        <w:t>Bu ihbar politikası, şirketin ihtiyaçlarına, yasal düzenlemelere ve en iyi uygulamalara uyum sağlamak üzere düzenli olarak gözden geçirilip güncellenecektir. Bu politikanın etkili uygulanması, şirket yönetim ekibinin sorumluluğundadır ve tüm çalışanların bu politikayı anlaması ve uygulaması beklenir.</w:t>
      </w:r>
    </w:p>
    <w:p w14:paraId="3BB23363" w14:textId="77777777" w:rsidR="00562DE6" w:rsidRDefault="00562DE6" w:rsidP="00562DE6">
      <w:pPr>
        <w:rPr>
          <w:rFonts w:asciiTheme="majorHAnsi" w:hAnsiTheme="majorHAnsi" w:cstheme="majorHAnsi"/>
          <w:sz w:val="18"/>
          <w:szCs w:val="18"/>
          <w:lang w:val="en-US"/>
        </w:rPr>
      </w:pPr>
    </w:p>
    <w:p w14:paraId="7A70025A" w14:textId="77777777" w:rsidR="00E2065D" w:rsidRDefault="00E2065D" w:rsidP="00562DE6">
      <w:pPr>
        <w:rPr>
          <w:rFonts w:asciiTheme="majorHAnsi" w:hAnsiTheme="majorHAnsi" w:cstheme="majorHAnsi"/>
          <w:sz w:val="18"/>
          <w:szCs w:val="18"/>
          <w:lang w:val="en-US"/>
        </w:rPr>
      </w:pPr>
    </w:p>
    <w:p w14:paraId="325D15FE" w14:textId="77777777" w:rsidR="00E2065D" w:rsidRDefault="00E2065D" w:rsidP="00562DE6">
      <w:pPr>
        <w:rPr>
          <w:rFonts w:asciiTheme="majorHAnsi" w:hAnsiTheme="majorHAnsi" w:cstheme="majorHAnsi"/>
          <w:sz w:val="18"/>
          <w:szCs w:val="18"/>
          <w:lang w:val="en-US"/>
        </w:rPr>
      </w:pPr>
    </w:p>
    <w:p w14:paraId="76F46AF5" w14:textId="77777777" w:rsidR="00E2065D" w:rsidRDefault="00E2065D" w:rsidP="00562DE6">
      <w:pPr>
        <w:rPr>
          <w:rFonts w:asciiTheme="majorHAnsi" w:hAnsiTheme="majorHAnsi" w:cstheme="majorHAnsi"/>
          <w:sz w:val="18"/>
          <w:szCs w:val="18"/>
          <w:lang w:val="en-US"/>
        </w:rPr>
      </w:pPr>
    </w:p>
    <w:p w14:paraId="4B9CD63E" w14:textId="77777777" w:rsidR="00E2065D" w:rsidRDefault="00E2065D" w:rsidP="00562DE6">
      <w:pPr>
        <w:rPr>
          <w:rFonts w:asciiTheme="majorHAnsi" w:hAnsiTheme="majorHAnsi" w:cstheme="majorHAnsi"/>
          <w:sz w:val="18"/>
          <w:szCs w:val="18"/>
          <w:lang w:val="en-US"/>
        </w:rPr>
      </w:pPr>
    </w:p>
    <w:p w14:paraId="1106D446" w14:textId="77777777" w:rsidR="00E2065D" w:rsidRDefault="00E2065D" w:rsidP="00562DE6">
      <w:pPr>
        <w:rPr>
          <w:rFonts w:asciiTheme="majorHAnsi" w:hAnsiTheme="majorHAnsi" w:cstheme="majorHAnsi"/>
          <w:sz w:val="18"/>
          <w:szCs w:val="18"/>
          <w:lang w:val="en-US"/>
        </w:rPr>
      </w:pPr>
    </w:p>
    <w:p w14:paraId="3E6A384E" w14:textId="77777777" w:rsidR="00562DE6" w:rsidRDefault="00562DE6" w:rsidP="00562DE6">
      <w:pPr>
        <w:rPr>
          <w:rFonts w:asciiTheme="majorHAnsi" w:hAnsiTheme="majorHAnsi" w:cstheme="majorHAnsi"/>
          <w:sz w:val="18"/>
          <w:szCs w:val="18"/>
          <w:lang w:val="en-US"/>
        </w:rPr>
      </w:pPr>
    </w:p>
    <w:p w14:paraId="1E8DC955" w14:textId="77777777" w:rsidR="00B212D8" w:rsidRDefault="00B212D8" w:rsidP="00562DE6">
      <w:pPr>
        <w:rPr>
          <w:rFonts w:asciiTheme="majorHAnsi" w:hAnsiTheme="majorHAnsi" w:cstheme="majorHAnsi"/>
          <w:sz w:val="18"/>
          <w:szCs w:val="18"/>
          <w:lang w:val="en-US"/>
        </w:rPr>
      </w:pPr>
    </w:p>
    <w:p w14:paraId="5C456F01" w14:textId="77777777" w:rsidR="00B212D8" w:rsidRPr="00F827B2" w:rsidRDefault="00B212D8" w:rsidP="00562DE6">
      <w:pPr>
        <w:rPr>
          <w:rFonts w:asciiTheme="majorHAnsi" w:hAnsiTheme="majorHAnsi" w:cstheme="majorHAnsi"/>
          <w:sz w:val="18"/>
          <w:szCs w:val="18"/>
          <w:lang w:val="en-US"/>
        </w:rPr>
      </w:pPr>
    </w:p>
    <w:p w14:paraId="0BFECBED" w14:textId="77777777" w:rsidR="00562DE6" w:rsidRDefault="00562DE6" w:rsidP="00562DE6">
      <w:pPr>
        <w:rPr>
          <w:rFonts w:asciiTheme="majorHAnsi" w:hAnsiTheme="majorHAnsi" w:cstheme="majorHAnsi"/>
          <w:b/>
          <w:bCs/>
          <w:noProof/>
          <w:sz w:val="18"/>
          <w:szCs w:val="18"/>
        </w:rPr>
      </w:pPr>
      <w:r w:rsidRPr="00A2140E">
        <w:rPr>
          <w:rFonts w:asciiTheme="majorHAnsi" w:hAnsiTheme="majorHAnsi" w:cstheme="majorHAnsi"/>
          <w:b/>
          <w:bCs/>
          <w:noProof/>
          <w:sz w:val="18"/>
          <w:szCs w:val="18"/>
        </w:rPr>
        <w:lastRenderedPageBreak/>
        <mc:AlternateContent>
          <mc:Choice Requires="wps">
            <w:drawing>
              <wp:anchor distT="0" distB="0" distL="114300" distR="114300" simplePos="0" relativeHeight="251659264" behindDoc="0" locked="0" layoutInCell="1" allowOverlap="1" wp14:anchorId="3F8187B6" wp14:editId="674020EA">
                <wp:simplePos x="0" y="0"/>
                <wp:positionH relativeFrom="margin">
                  <wp:align>right</wp:align>
                </wp:positionH>
                <wp:positionV relativeFrom="paragraph">
                  <wp:posOffset>62715</wp:posOffset>
                </wp:positionV>
                <wp:extent cx="2432050" cy="889000"/>
                <wp:effectExtent l="0" t="0" r="25400" b="25400"/>
                <wp:wrapNone/>
                <wp:docPr id="862864787" name="Dikdörtgen 3"/>
                <wp:cNvGraphicFramePr/>
                <a:graphic xmlns:a="http://schemas.openxmlformats.org/drawingml/2006/main">
                  <a:graphicData uri="http://schemas.microsoft.com/office/word/2010/wordprocessingShape">
                    <wps:wsp>
                      <wps:cNvSpPr/>
                      <wps:spPr>
                        <a:xfrm>
                          <a:off x="0" y="0"/>
                          <a:ext cx="2432050" cy="889000"/>
                        </a:xfrm>
                        <a:prstGeom prst="rect">
                          <a:avLst/>
                        </a:prstGeom>
                        <a:noFill/>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D03532" id="Dikdörtgen 3" o:spid="_x0000_s1026" style="position:absolute;margin-left:140.3pt;margin-top:4.95pt;width:191.5pt;height:70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F2cewIAAFsFAAAOAAAAZHJzL2Uyb0RvYy54bWysVFtP2zAUfp+0/2D5fSTtCoOKFFUgpkkM&#10;0GDi2XXs1prj4x27Tbtfv2MnTSuGNGnaS2Kfy/edqy+vto1lG4XBgKv46KTkTDkJtXHLin9/vv1w&#10;zlmIwtXCglMV36nAr2bv3122fqrGsAJbK2QE4sK09RVfxeinRRHkSjUinIBXjpQasBGRrrgsahQt&#10;oTe2GJflWdEC1h5BqhBIetMp+Szja61kfNA6qMhsxSm2mL+Yv4v0LWaXYrpE4VdG9mGIf4iiEcYR&#10;6QB1I6JgazR/QDVGIgTQ8URCU4DWRqqcA2UzKl9l87QSXuVcqDjBD2UK/w9W3m+e/CNSGVofpoGO&#10;KYutxib9KT62zcXaDcVS28gkCceTj+PylGoqSXd+flGWuZrFwdtjiJ8VNCwdKo7UjFwjsbkLkRjJ&#10;dG+SyBzcGmtzQ6xLggDW1EmWL2ki1LVFthHUy8VylLHsuvkKdSf7dHqIIQ9QMs80R0hEmtCLQ7r5&#10;FHdWJRrrvinNTJ0SzAQDUMchpFQunqW5yUhkndw0RTk4dpG9crRx1Dv1tslN5QkdHMu/Mw4emRVc&#10;HJwb4wDfAqh/DMyd/T77LueU/gLq3SMyhG4/gpe3hnp2J0J8FEgLQW2mJY8P9NEW2opDf+JsBfjr&#10;LXmypzklLWctLVjFw8+1QMWZ/eJogi9Gk0nayHyZnH4a0wWPNYtjjVs310B9H9Fz4mU+Jvto90eN&#10;0LzQWzBPrKQSThJ3xWXE/eU6dotPr4lU83k2oy30It65Jy8TeKpqmsnn7YtA3w9upJG/h/0yiumr&#10;+e1sk6eD+TqCNnm4D3Xt600bnIemf23SE3F8z1aHN3H2GwAA//8DAFBLAwQUAAYACAAAACEA9Mi1&#10;4NsAAAAGAQAADwAAAGRycy9kb3ducmV2LnhtbEyPwU7DMBBE70j8g7VI3KjTFlAbsqlQJJDg1lDU&#10;qxMvSUq8DrHbhr9nOcFxdkazb7LN5Hp1ojF0nhHmswQUce1txw3C7u3pZgUqRMPW9J4J4ZsCbPLL&#10;i8yk1p95S6cyNkpKOKQGoY1xSLUOdUvOhJkfiMX78KMzUeTYaDuas5S7Xi+S5F4707F8aM1ARUv1&#10;Z3l0CNWzOyy+5ge/Ld/3dLdvipfXXYF4fTU9PoCKNMW/MPziCzrkwlT5I9ugegQZEhHWa1BiLldL&#10;0ZWkbuWi80z/x89/AAAA//8DAFBLAQItABQABgAIAAAAIQC2gziS/gAAAOEBAAATAAAAAAAAAAAA&#10;AAAAAAAAAABbQ29udGVudF9UeXBlc10ueG1sUEsBAi0AFAAGAAgAAAAhADj9If/WAAAAlAEAAAsA&#10;AAAAAAAAAAAAAAAALwEAAF9yZWxzLy5yZWxzUEsBAi0AFAAGAAgAAAAhAJLMXZx7AgAAWwUAAA4A&#10;AAAAAAAAAAAAAAAALgIAAGRycy9lMm9Eb2MueG1sUEsBAi0AFAAGAAgAAAAhAPTIteDbAAAABgEA&#10;AA8AAAAAAAAAAAAAAAAA1QQAAGRycy9kb3ducmV2LnhtbFBLBQYAAAAABAAEAPMAAADdBQAAAAA=&#10;" filled="f" strokecolor="#bfbfbf [2412]" strokeweight="1pt">
                <w10:wrap anchorx="margin"/>
              </v:rect>
            </w:pict>
          </mc:Fallback>
        </mc:AlternateContent>
      </w:r>
      <w:r>
        <w:rPr>
          <w:rFonts w:asciiTheme="majorHAnsi" w:hAnsiTheme="majorHAnsi" w:cstheme="majorHAnsi"/>
          <w:b/>
          <w:bCs/>
          <w:noProof/>
          <w:sz w:val="18"/>
          <w:szCs w:val="18"/>
        </w:rPr>
        <w:tab/>
      </w:r>
      <w:r>
        <w:rPr>
          <w:rFonts w:asciiTheme="majorHAnsi" w:hAnsiTheme="majorHAnsi" w:cstheme="majorHAnsi"/>
          <w:b/>
          <w:bCs/>
          <w:noProof/>
          <w:sz w:val="18"/>
          <w:szCs w:val="18"/>
        </w:rPr>
        <w:tab/>
      </w:r>
      <w:r>
        <w:rPr>
          <w:rFonts w:asciiTheme="majorHAnsi" w:hAnsiTheme="majorHAnsi" w:cstheme="majorHAnsi"/>
          <w:b/>
          <w:bCs/>
          <w:noProof/>
          <w:sz w:val="18"/>
          <w:szCs w:val="18"/>
        </w:rPr>
        <w:tab/>
      </w:r>
      <w:r>
        <w:rPr>
          <w:rFonts w:asciiTheme="majorHAnsi" w:hAnsiTheme="majorHAnsi" w:cstheme="majorHAnsi"/>
          <w:b/>
          <w:bCs/>
          <w:noProof/>
          <w:sz w:val="18"/>
          <w:szCs w:val="18"/>
        </w:rPr>
        <w:tab/>
      </w:r>
      <w:r>
        <w:rPr>
          <w:rFonts w:asciiTheme="majorHAnsi" w:hAnsiTheme="majorHAnsi" w:cstheme="majorHAnsi"/>
          <w:b/>
          <w:bCs/>
          <w:noProof/>
          <w:sz w:val="18"/>
          <w:szCs w:val="18"/>
        </w:rPr>
        <w:tab/>
      </w:r>
      <w:r>
        <w:rPr>
          <w:rFonts w:asciiTheme="majorHAnsi" w:hAnsiTheme="majorHAnsi" w:cstheme="majorHAnsi"/>
          <w:b/>
          <w:bCs/>
          <w:noProof/>
          <w:sz w:val="18"/>
          <w:szCs w:val="18"/>
        </w:rPr>
        <w:tab/>
      </w:r>
      <w:r>
        <w:rPr>
          <w:rFonts w:asciiTheme="majorHAnsi" w:hAnsiTheme="majorHAnsi" w:cstheme="majorHAnsi"/>
          <w:b/>
          <w:bCs/>
          <w:noProof/>
          <w:sz w:val="18"/>
          <w:szCs w:val="18"/>
        </w:rPr>
        <w:tab/>
      </w:r>
      <w:r>
        <w:rPr>
          <w:rFonts w:asciiTheme="majorHAnsi" w:hAnsiTheme="majorHAnsi" w:cstheme="majorHAnsi"/>
          <w:b/>
          <w:bCs/>
          <w:noProof/>
          <w:sz w:val="18"/>
          <w:szCs w:val="18"/>
        </w:rPr>
        <w:tab/>
      </w:r>
    </w:p>
    <w:p w14:paraId="429D04DA" w14:textId="77777777" w:rsidR="0085017B" w:rsidRDefault="0085017B" w:rsidP="0085017B">
      <w:pPr>
        <w:rPr>
          <w:rFonts w:asciiTheme="majorHAnsi" w:hAnsiTheme="majorHAnsi" w:cstheme="majorHAnsi"/>
          <w:b/>
          <w:bCs/>
          <w:noProof/>
          <w:sz w:val="18"/>
          <w:szCs w:val="18"/>
        </w:rPr>
      </w:pPr>
    </w:p>
    <w:p w14:paraId="32AFAD8E" w14:textId="6FCA654C" w:rsidR="0085017B" w:rsidRDefault="0085017B" w:rsidP="0085017B">
      <w:pPr>
        <w:rPr>
          <w:rFonts w:asciiTheme="majorHAnsi" w:hAnsiTheme="majorHAnsi" w:cstheme="majorHAnsi"/>
          <w:b/>
          <w:bCs/>
          <w:noProof/>
          <w:sz w:val="18"/>
          <w:szCs w:val="18"/>
        </w:rPr>
      </w:pPr>
      <w:r w:rsidRPr="00346ED5">
        <w:rPr>
          <w:rFonts w:asciiTheme="majorHAnsi" w:hAnsiTheme="majorHAnsi" w:cstheme="majorHAnsi"/>
          <w:b/>
          <w:bCs/>
          <w:noProof/>
          <w:sz w:val="18"/>
          <w:szCs w:val="18"/>
        </w:rPr>
        <w:t>CEO VE YÖNETİM KURULU TARAFINDAN ONAYLANDI</w:t>
      </w:r>
    </w:p>
    <w:p w14:paraId="1ED181AE" w14:textId="77777777" w:rsidR="00562DE6" w:rsidRPr="00F827B2" w:rsidRDefault="00562DE6" w:rsidP="00562DE6">
      <w:pPr>
        <w:rPr>
          <w:rFonts w:asciiTheme="majorHAnsi" w:hAnsiTheme="majorHAnsi" w:cstheme="majorHAnsi"/>
          <w:b/>
          <w:bCs/>
          <w:sz w:val="18"/>
          <w:szCs w:val="18"/>
        </w:rPr>
      </w:pPr>
    </w:p>
    <w:p w14:paraId="5BF133D8" w14:textId="6153C4DD" w:rsidR="00562DE6" w:rsidRDefault="00562DE6" w:rsidP="00562DE6">
      <w:pPr>
        <w:rPr>
          <w:rFonts w:asciiTheme="majorHAnsi" w:hAnsiTheme="majorHAnsi" w:cstheme="majorHAnsi"/>
          <w:b/>
          <w:bCs/>
          <w:sz w:val="18"/>
          <w:szCs w:val="18"/>
        </w:rPr>
      </w:pPr>
      <w:r w:rsidRPr="00562DE6">
        <w:rPr>
          <w:rFonts w:asciiTheme="majorHAnsi" w:hAnsiTheme="majorHAnsi" w:cstheme="majorHAnsi"/>
          <w:b/>
          <w:bCs/>
          <w:sz w:val="18"/>
          <w:szCs w:val="18"/>
        </w:rPr>
        <w:t>İstor Kuyumculuk Sanayi ve Ticaret Anonim Şirketi</w:t>
      </w:r>
    </w:p>
    <w:p w14:paraId="4FAE0F86" w14:textId="77777777" w:rsidR="00562DE6" w:rsidRDefault="00562DE6" w:rsidP="00562DE6">
      <w:pPr>
        <w:rPr>
          <w:rFonts w:asciiTheme="majorHAnsi" w:hAnsiTheme="majorHAnsi" w:cstheme="majorHAnsi"/>
          <w:b/>
          <w:bCs/>
          <w:sz w:val="18"/>
          <w:szCs w:val="18"/>
        </w:rPr>
      </w:pPr>
    </w:p>
    <w:p w14:paraId="01C9C0C5" w14:textId="77777777" w:rsidR="00562DE6" w:rsidRDefault="00562DE6" w:rsidP="00562DE6">
      <w:pPr>
        <w:jc w:val="center"/>
        <w:rPr>
          <w:rFonts w:asciiTheme="majorHAnsi" w:hAnsiTheme="majorHAnsi" w:cstheme="majorHAnsi"/>
          <w:i/>
          <w:iCs/>
          <w:sz w:val="18"/>
          <w:szCs w:val="18"/>
        </w:rPr>
      </w:pPr>
    </w:p>
    <w:p w14:paraId="33F4FFF0" w14:textId="77777777" w:rsidR="00562DE6" w:rsidRDefault="00562DE6" w:rsidP="00562DE6">
      <w:pPr>
        <w:jc w:val="center"/>
        <w:rPr>
          <w:rFonts w:asciiTheme="majorHAnsi" w:hAnsiTheme="majorHAnsi" w:cstheme="majorHAnsi"/>
          <w:i/>
          <w:iCs/>
          <w:sz w:val="18"/>
          <w:szCs w:val="18"/>
        </w:rPr>
      </w:pPr>
    </w:p>
    <w:p w14:paraId="590B60C5" w14:textId="77777777" w:rsidR="00562DE6" w:rsidRDefault="00562DE6" w:rsidP="00562DE6">
      <w:pPr>
        <w:jc w:val="center"/>
        <w:rPr>
          <w:rFonts w:asciiTheme="majorHAnsi" w:hAnsiTheme="majorHAnsi" w:cstheme="majorHAnsi"/>
          <w:i/>
          <w:iCs/>
          <w:sz w:val="18"/>
          <w:szCs w:val="18"/>
        </w:rPr>
      </w:pPr>
    </w:p>
    <w:p w14:paraId="3776FBC4" w14:textId="77777777" w:rsidR="00562DE6" w:rsidRDefault="00562DE6" w:rsidP="00562DE6">
      <w:pPr>
        <w:rPr>
          <w:rFonts w:asciiTheme="majorHAnsi" w:hAnsiTheme="majorHAnsi" w:cstheme="majorHAnsi"/>
          <w:i/>
          <w:iCs/>
          <w:sz w:val="18"/>
          <w:szCs w:val="18"/>
        </w:rPr>
      </w:pPr>
    </w:p>
    <w:p w14:paraId="6AA5700F" w14:textId="00D4325A" w:rsidR="00562DE6" w:rsidRDefault="00562DE6" w:rsidP="00562DE6">
      <w:pPr>
        <w:jc w:val="center"/>
        <w:rPr>
          <w:rFonts w:asciiTheme="majorHAnsi" w:hAnsiTheme="majorHAnsi" w:cstheme="majorHAnsi"/>
          <w:i/>
          <w:iCs/>
          <w:sz w:val="18"/>
          <w:szCs w:val="18"/>
        </w:rPr>
      </w:pPr>
      <w:r w:rsidRPr="00562DE6">
        <w:rPr>
          <w:rFonts w:asciiTheme="majorHAnsi" w:hAnsiTheme="majorHAnsi" w:cstheme="majorHAnsi"/>
          <w:i/>
          <w:iCs/>
          <w:sz w:val="18"/>
          <w:szCs w:val="18"/>
        </w:rPr>
        <w:t>İSTOR KUYUMCULUK</w:t>
      </w:r>
      <w:r>
        <w:rPr>
          <w:rFonts w:asciiTheme="majorHAnsi" w:hAnsiTheme="majorHAnsi" w:cstheme="majorHAnsi"/>
          <w:i/>
          <w:iCs/>
          <w:sz w:val="18"/>
          <w:szCs w:val="18"/>
        </w:rPr>
        <w:t xml:space="preserve"> </w:t>
      </w:r>
      <w:r w:rsidR="00A977BC" w:rsidRPr="00346ED5">
        <w:rPr>
          <w:rFonts w:asciiTheme="majorHAnsi" w:hAnsiTheme="majorHAnsi" w:cstheme="majorHAnsi"/>
          <w:i/>
          <w:iCs/>
          <w:sz w:val="18"/>
          <w:szCs w:val="18"/>
        </w:rPr>
        <w:t>YÖNETİM KURULU TARAFINDAN HAZIRLANMIŞ VE ONAYLANMIŞTIR</w:t>
      </w:r>
    </w:p>
    <w:p w14:paraId="67C8D1D4" w14:textId="77777777" w:rsidR="00562DE6" w:rsidRPr="0007329C" w:rsidRDefault="00562DE6" w:rsidP="00562DE6">
      <w:pPr>
        <w:rPr>
          <w:rFonts w:asciiTheme="majorHAnsi" w:hAnsiTheme="majorHAnsi" w:cstheme="majorHAnsi"/>
          <w:sz w:val="18"/>
          <w:szCs w:val="18"/>
        </w:rPr>
      </w:pPr>
    </w:p>
    <w:p w14:paraId="1E269ED0" w14:textId="77777777" w:rsidR="00562DE6" w:rsidRDefault="00562DE6" w:rsidP="00562DE6">
      <w:pPr>
        <w:rPr>
          <w:rFonts w:asciiTheme="majorHAnsi" w:hAnsiTheme="majorHAnsi" w:cstheme="majorHAnsi"/>
          <w:sz w:val="18"/>
          <w:szCs w:val="18"/>
        </w:rPr>
      </w:pPr>
    </w:p>
    <w:p w14:paraId="4AA76183" w14:textId="77777777" w:rsidR="00562DE6" w:rsidRPr="00F01972" w:rsidRDefault="00562DE6" w:rsidP="00562DE6">
      <w:pPr>
        <w:rPr>
          <w:rFonts w:asciiTheme="majorHAnsi" w:hAnsiTheme="majorHAnsi" w:cstheme="majorHAnsi"/>
          <w:sz w:val="18"/>
          <w:szCs w:val="18"/>
        </w:rPr>
      </w:pPr>
    </w:p>
    <w:p w14:paraId="1254B12A" w14:textId="77777777" w:rsidR="00562DE6" w:rsidRPr="00F01972" w:rsidRDefault="00562DE6" w:rsidP="00562DE6">
      <w:pPr>
        <w:rPr>
          <w:rFonts w:asciiTheme="majorHAnsi" w:hAnsiTheme="majorHAnsi" w:cstheme="majorHAnsi"/>
          <w:sz w:val="18"/>
          <w:szCs w:val="18"/>
        </w:rPr>
      </w:pPr>
    </w:p>
    <w:p w14:paraId="01D96EB5" w14:textId="1B52D55A" w:rsidR="00F01972" w:rsidRPr="00562DE6" w:rsidRDefault="00F01972" w:rsidP="00562DE6">
      <w:pPr>
        <w:tabs>
          <w:tab w:val="left" w:pos="3056"/>
        </w:tabs>
        <w:rPr>
          <w:rFonts w:asciiTheme="majorHAnsi" w:hAnsiTheme="majorHAnsi" w:cstheme="majorHAnsi"/>
          <w:sz w:val="18"/>
          <w:szCs w:val="18"/>
        </w:rPr>
      </w:pPr>
    </w:p>
    <w:sectPr w:rsidR="00F01972" w:rsidRPr="00562DE6" w:rsidSect="006E01E5">
      <w:headerReference w:type="default" r:id="rId7"/>
      <w:pgSz w:w="11906" w:h="16838"/>
      <w:pgMar w:top="1417" w:right="1417" w:bottom="1417" w:left="1417" w:header="708" w:footer="162" w:gutter="0"/>
      <w:pgBorders w:offsetFrom="page">
        <w:top w:val="single" w:sz="18" w:space="24" w:color="D9D4C7" w:themeColor="accent5" w:themeTint="66"/>
        <w:left w:val="single" w:sz="18" w:space="24" w:color="D9D4C7" w:themeColor="accent5" w:themeTint="66"/>
        <w:bottom w:val="single" w:sz="18" w:space="24" w:color="D9D4C7" w:themeColor="accent5" w:themeTint="66"/>
        <w:right w:val="single" w:sz="18" w:space="24" w:color="D9D4C7" w:themeColor="accent5" w:themeTint="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1A37D" w14:textId="77777777" w:rsidR="00763C05" w:rsidRDefault="00763C05" w:rsidP="0007329C">
      <w:r>
        <w:separator/>
      </w:r>
    </w:p>
  </w:endnote>
  <w:endnote w:type="continuationSeparator" w:id="0">
    <w:p w14:paraId="2321AA2B" w14:textId="77777777" w:rsidR="00763C05" w:rsidRDefault="00763C05" w:rsidP="00073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AF9D5" w14:textId="77777777" w:rsidR="00763C05" w:rsidRDefault="00763C05" w:rsidP="0007329C">
      <w:r>
        <w:separator/>
      </w:r>
    </w:p>
  </w:footnote>
  <w:footnote w:type="continuationSeparator" w:id="0">
    <w:p w14:paraId="5B71EDC7" w14:textId="77777777" w:rsidR="00763C05" w:rsidRDefault="00763C05" w:rsidP="00073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Look w:val="04A0" w:firstRow="1" w:lastRow="0" w:firstColumn="1" w:lastColumn="0" w:noHBand="0" w:noVBand="1"/>
    </w:tblPr>
    <w:tblGrid>
      <w:gridCol w:w="2466"/>
      <w:gridCol w:w="3857"/>
      <w:gridCol w:w="2749"/>
    </w:tblGrid>
    <w:tr w:rsidR="00702450" w:rsidRPr="0007329C" w14:paraId="7531FBBF" w14:textId="77777777" w:rsidTr="004202A0">
      <w:trPr>
        <w:trHeight w:val="1134"/>
      </w:trPr>
      <w:tc>
        <w:tcPr>
          <w:tcW w:w="2466" w:type="dxa"/>
          <w:tcBorders>
            <w:top w:val="nil"/>
            <w:left w:val="nil"/>
            <w:bottom w:val="nil"/>
            <w:right w:val="nil"/>
          </w:tcBorders>
          <w:vAlign w:val="center"/>
        </w:tcPr>
        <w:p w14:paraId="40838DD2" w14:textId="6B4DF3DB" w:rsidR="0007329C" w:rsidRPr="00B87C1E" w:rsidRDefault="00702450" w:rsidP="00B87C1E">
          <w:pPr>
            <w:pStyle w:val="stBilgi"/>
            <w:rPr>
              <w:rFonts w:ascii="Tahoma" w:hAnsi="Tahoma" w:cs="Tahoma"/>
              <w:noProof/>
              <w:sz w:val="20"/>
              <w:szCs w:val="20"/>
            </w:rPr>
          </w:pPr>
          <w:r>
            <w:rPr>
              <w:rFonts w:ascii="Tahoma" w:hAnsi="Tahoma" w:cs="Tahoma"/>
              <w:noProof/>
              <w:sz w:val="20"/>
              <w:szCs w:val="20"/>
            </w:rPr>
            <w:drawing>
              <wp:inline distT="0" distB="0" distL="0" distR="0" wp14:anchorId="289107E7" wp14:editId="4F64C36A">
                <wp:extent cx="1428750" cy="725557"/>
                <wp:effectExtent l="0" t="0" r="0" b="0"/>
                <wp:docPr id="109338347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383475" name="Resim 1093383475"/>
                        <pic:cNvPicPr/>
                      </pic:nvPicPr>
                      <pic:blipFill>
                        <a:blip r:embed="rId1">
                          <a:extLst>
                            <a:ext uri="{28A0092B-C50C-407E-A947-70E740481C1C}">
                              <a14:useLocalDpi xmlns:a14="http://schemas.microsoft.com/office/drawing/2010/main" val="0"/>
                            </a:ext>
                          </a:extLst>
                        </a:blip>
                        <a:stretch>
                          <a:fillRect/>
                        </a:stretch>
                      </pic:blipFill>
                      <pic:spPr>
                        <a:xfrm>
                          <a:off x="0" y="0"/>
                          <a:ext cx="1517984" cy="770872"/>
                        </a:xfrm>
                        <a:prstGeom prst="rect">
                          <a:avLst/>
                        </a:prstGeom>
                      </pic:spPr>
                    </pic:pic>
                  </a:graphicData>
                </a:graphic>
              </wp:inline>
            </w:drawing>
          </w:r>
        </w:p>
      </w:tc>
      <w:tc>
        <w:tcPr>
          <w:tcW w:w="6606" w:type="dxa"/>
          <w:gridSpan w:val="2"/>
          <w:tcBorders>
            <w:top w:val="nil"/>
            <w:left w:val="nil"/>
            <w:bottom w:val="nil"/>
            <w:right w:val="nil"/>
          </w:tcBorders>
          <w:shd w:val="clear" w:color="auto" w:fill="D9D4C7" w:themeFill="accent5" w:themeFillTint="66"/>
          <w:vAlign w:val="center"/>
        </w:tcPr>
        <w:p w14:paraId="29B3E3AC" w14:textId="5D54A72C" w:rsidR="001968D8" w:rsidRPr="0007329C" w:rsidRDefault="00916D5D" w:rsidP="004202A0">
          <w:pPr>
            <w:pStyle w:val="stBilgi"/>
            <w:jc w:val="center"/>
            <w:rPr>
              <w:rFonts w:asciiTheme="majorHAnsi" w:hAnsiTheme="majorHAnsi" w:cstheme="majorHAnsi"/>
            </w:rPr>
          </w:pPr>
          <w:r w:rsidRPr="00C95762">
            <w:rPr>
              <w:rFonts w:asciiTheme="majorHAnsi" w:hAnsiTheme="majorHAnsi" w:cstheme="majorHAnsi"/>
            </w:rPr>
            <w:t>İHBAR</w:t>
          </w:r>
          <w:r>
            <w:rPr>
              <w:rFonts w:asciiTheme="majorHAnsi" w:hAnsiTheme="majorHAnsi" w:cstheme="majorHAnsi"/>
            </w:rPr>
            <w:t xml:space="preserve"> </w:t>
          </w:r>
          <w:r w:rsidRPr="00C95762">
            <w:rPr>
              <w:rFonts w:asciiTheme="majorHAnsi" w:hAnsiTheme="majorHAnsi" w:cstheme="majorHAnsi"/>
            </w:rPr>
            <w:t xml:space="preserve">VE BİLDİRİM </w:t>
          </w:r>
          <w:r>
            <w:rPr>
              <w:rFonts w:asciiTheme="majorHAnsi" w:hAnsiTheme="majorHAnsi" w:cstheme="majorHAnsi"/>
            </w:rPr>
            <w:t>POLİTİKASI</w:t>
          </w:r>
        </w:p>
      </w:tc>
    </w:tr>
    <w:tr w:rsidR="00A321A8" w:rsidRPr="0007329C" w14:paraId="5615EC47" w14:textId="77777777" w:rsidTr="004202A0">
      <w:trPr>
        <w:trHeight w:val="283"/>
      </w:trPr>
      <w:tc>
        <w:tcPr>
          <w:tcW w:w="6323" w:type="dxa"/>
          <w:gridSpan w:val="2"/>
          <w:tcBorders>
            <w:top w:val="nil"/>
            <w:left w:val="nil"/>
            <w:bottom w:val="nil"/>
            <w:right w:val="nil"/>
          </w:tcBorders>
          <w:shd w:val="clear" w:color="auto" w:fill="ECE9E3" w:themeFill="accent5" w:themeFillTint="33"/>
          <w:vAlign w:val="center"/>
        </w:tcPr>
        <w:p w14:paraId="508D8030" w14:textId="4680C265" w:rsidR="00A321A8" w:rsidRPr="0037789E" w:rsidRDefault="00A321A8" w:rsidP="00A321A8">
          <w:pPr>
            <w:pStyle w:val="stBilgi"/>
            <w:rPr>
              <w:rFonts w:asciiTheme="majorHAnsi" w:hAnsiTheme="majorHAnsi" w:cstheme="majorHAnsi"/>
              <w:sz w:val="14"/>
              <w:szCs w:val="14"/>
            </w:rPr>
          </w:pPr>
          <w:r>
            <w:rPr>
              <w:rFonts w:asciiTheme="majorHAnsi" w:hAnsiTheme="majorHAnsi" w:cstheme="majorHAnsi"/>
              <w:sz w:val="14"/>
              <w:szCs w:val="14"/>
            </w:rPr>
            <w:t>PL</w:t>
          </w:r>
          <w:r w:rsidRPr="007F3106">
            <w:rPr>
              <w:rFonts w:asciiTheme="majorHAnsi" w:hAnsiTheme="majorHAnsi" w:cstheme="majorHAnsi"/>
              <w:sz w:val="14"/>
              <w:szCs w:val="14"/>
            </w:rPr>
            <w:t>.</w:t>
          </w:r>
          <w:r w:rsidR="00916D5D">
            <w:rPr>
              <w:rFonts w:asciiTheme="majorHAnsi" w:hAnsiTheme="majorHAnsi" w:cstheme="majorHAnsi"/>
              <w:sz w:val="14"/>
              <w:szCs w:val="14"/>
            </w:rPr>
            <w:t>12</w:t>
          </w:r>
          <w:r w:rsidRPr="007F3106">
            <w:rPr>
              <w:rFonts w:asciiTheme="majorHAnsi" w:hAnsiTheme="majorHAnsi" w:cstheme="majorHAnsi"/>
              <w:sz w:val="14"/>
              <w:szCs w:val="14"/>
            </w:rPr>
            <w:t xml:space="preserve"> | Yayın Tarihi: </w:t>
          </w:r>
          <w:r>
            <w:rPr>
              <w:rFonts w:asciiTheme="majorHAnsi" w:hAnsiTheme="majorHAnsi" w:cstheme="majorHAnsi"/>
              <w:sz w:val="14"/>
              <w:szCs w:val="14"/>
            </w:rPr>
            <w:t>03.01</w:t>
          </w:r>
          <w:r w:rsidRPr="007F3106">
            <w:rPr>
              <w:rFonts w:asciiTheme="majorHAnsi" w:hAnsiTheme="majorHAnsi" w:cstheme="majorHAnsi"/>
              <w:sz w:val="14"/>
              <w:szCs w:val="14"/>
            </w:rPr>
            <w:t>.202</w:t>
          </w:r>
          <w:r>
            <w:rPr>
              <w:rFonts w:asciiTheme="majorHAnsi" w:hAnsiTheme="majorHAnsi" w:cstheme="majorHAnsi"/>
              <w:sz w:val="14"/>
              <w:szCs w:val="14"/>
            </w:rPr>
            <w:t>5</w:t>
          </w:r>
          <w:r w:rsidRPr="007F3106">
            <w:rPr>
              <w:rFonts w:asciiTheme="majorHAnsi" w:hAnsiTheme="majorHAnsi" w:cstheme="majorHAnsi"/>
              <w:sz w:val="14"/>
              <w:szCs w:val="14"/>
            </w:rPr>
            <w:t xml:space="preserve"> | R.00 | Revizyon </w:t>
          </w:r>
          <w:proofErr w:type="gramStart"/>
          <w:r w:rsidRPr="007F3106">
            <w:rPr>
              <w:rFonts w:asciiTheme="majorHAnsi" w:hAnsiTheme="majorHAnsi" w:cstheme="majorHAnsi"/>
              <w:sz w:val="14"/>
              <w:szCs w:val="14"/>
            </w:rPr>
            <w:t>Tarihi:</w:t>
          </w:r>
          <w:r w:rsidR="00916D5D">
            <w:rPr>
              <w:rFonts w:asciiTheme="majorHAnsi" w:hAnsiTheme="majorHAnsi" w:cstheme="majorHAnsi"/>
              <w:sz w:val="14"/>
              <w:szCs w:val="14"/>
            </w:rPr>
            <w:t xml:space="preserve"> </w:t>
          </w:r>
          <w:r w:rsidRPr="007F3106">
            <w:rPr>
              <w:rFonts w:asciiTheme="majorHAnsi" w:hAnsiTheme="majorHAnsi" w:cstheme="majorHAnsi"/>
              <w:sz w:val="14"/>
              <w:szCs w:val="14"/>
            </w:rPr>
            <w:t xml:space="preserve"> -</w:t>
          </w:r>
          <w:proofErr w:type="gramEnd"/>
          <w:r>
            <w:rPr>
              <w:rFonts w:asciiTheme="majorHAnsi" w:hAnsiTheme="majorHAnsi" w:cstheme="majorHAnsi"/>
              <w:sz w:val="14"/>
              <w:szCs w:val="14"/>
            </w:rPr>
            <w:t xml:space="preserve"> | Gözden Geçirme: 02.06.2025</w:t>
          </w:r>
        </w:p>
      </w:tc>
      <w:tc>
        <w:tcPr>
          <w:tcW w:w="2749" w:type="dxa"/>
          <w:tcBorders>
            <w:top w:val="nil"/>
            <w:left w:val="nil"/>
            <w:bottom w:val="nil"/>
            <w:right w:val="nil"/>
          </w:tcBorders>
          <w:shd w:val="clear" w:color="auto" w:fill="ECE9E3" w:themeFill="accent5" w:themeFillTint="33"/>
          <w:vAlign w:val="center"/>
        </w:tcPr>
        <w:p w14:paraId="1993CC6B" w14:textId="40AA7C07" w:rsidR="00A321A8" w:rsidRPr="0037789E" w:rsidRDefault="00A321A8" w:rsidP="00A321A8">
          <w:pPr>
            <w:pStyle w:val="stBilgi"/>
            <w:jc w:val="right"/>
            <w:rPr>
              <w:rFonts w:asciiTheme="majorHAnsi" w:hAnsiTheme="majorHAnsi" w:cstheme="majorHAnsi"/>
              <w:sz w:val="14"/>
              <w:szCs w:val="14"/>
            </w:rPr>
          </w:pPr>
          <w:r w:rsidRPr="0037789E">
            <w:rPr>
              <w:rFonts w:asciiTheme="majorHAnsi" w:hAnsiTheme="majorHAnsi" w:cstheme="majorHAnsi"/>
              <w:kern w:val="0"/>
              <w:sz w:val="14"/>
              <w:szCs w:val="14"/>
            </w:rPr>
            <w:t xml:space="preserve">Sayfa </w:t>
          </w:r>
          <w:r w:rsidRPr="0037789E">
            <w:rPr>
              <w:rFonts w:asciiTheme="majorHAnsi" w:hAnsiTheme="majorHAnsi" w:cstheme="majorHAnsi"/>
              <w:kern w:val="0"/>
              <w:sz w:val="14"/>
              <w:szCs w:val="14"/>
            </w:rPr>
            <w:fldChar w:fldCharType="begin"/>
          </w:r>
          <w:r w:rsidRPr="0037789E">
            <w:rPr>
              <w:rFonts w:asciiTheme="majorHAnsi" w:hAnsiTheme="majorHAnsi" w:cstheme="majorHAnsi"/>
              <w:kern w:val="0"/>
              <w:sz w:val="14"/>
              <w:szCs w:val="14"/>
            </w:rPr>
            <w:instrText xml:space="preserve"> PAGE </w:instrText>
          </w:r>
          <w:r w:rsidRPr="0037789E">
            <w:rPr>
              <w:rFonts w:asciiTheme="majorHAnsi" w:hAnsiTheme="majorHAnsi" w:cstheme="majorHAnsi"/>
              <w:kern w:val="0"/>
              <w:sz w:val="14"/>
              <w:szCs w:val="14"/>
            </w:rPr>
            <w:fldChar w:fldCharType="separate"/>
          </w:r>
          <w:r w:rsidRPr="0037789E">
            <w:rPr>
              <w:rFonts w:asciiTheme="majorHAnsi" w:hAnsiTheme="majorHAnsi" w:cstheme="majorHAnsi"/>
              <w:noProof/>
              <w:kern w:val="0"/>
              <w:sz w:val="14"/>
              <w:szCs w:val="14"/>
            </w:rPr>
            <w:t>1</w:t>
          </w:r>
          <w:r w:rsidRPr="0037789E">
            <w:rPr>
              <w:rFonts w:asciiTheme="majorHAnsi" w:hAnsiTheme="majorHAnsi" w:cstheme="majorHAnsi"/>
              <w:kern w:val="0"/>
              <w:sz w:val="14"/>
              <w:szCs w:val="14"/>
            </w:rPr>
            <w:fldChar w:fldCharType="end"/>
          </w:r>
          <w:r w:rsidRPr="0037789E">
            <w:rPr>
              <w:rFonts w:asciiTheme="majorHAnsi" w:hAnsiTheme="majorHAnsi" w:cstheme="majorHAnsi"/>
              <w:kern w:val="0"/>
              <w:sz w:val="14"/>
              <w:szCs w:val="14"/>
            </w:rPr>
            <w:t xml:space="preserve"> / </w:t>
          </w:r>
          <w:r w:rsidRPr="0037789E">
            <w:rPr>
              <w:rFonts w:asciiTheme="majorHAnsi" w:hAnsiTheme="majorHAnsi" w:cstheme="majorHAnsi"/>
              <w:kern w:val="0"/>
              <w:sz w:val="14"/>
              <w:szCs w:val="14"/>
            </w:rPr>
            <w:fldChar w:fldCharType="begin"/>
          </w:r>
          <w:r w:rsidRPr="0037789E">
            <w:rPr>
              <w:rFonts w:asciiTheme="majorHAnsi" w:hAnsiTheme="majorHAnsi" w:cstheme="majorHAnsi"/>
              <w:kern w:val="0"/>
              <w:sz w:val="14"/>
              <w:szCs w:val="14"/>
            </w:rPr>
            <w:instrText xml:space="preserve"> NUMPAGES </w:instrText>
          </w:r>
          <w:r w:rsidRPr="0037789E">
            <w:rPr>
              <w:rFonts w:asciiTheme="majorHAnsi" w:hAnsiTheme="majorHAnsi" w:cstheme="majorHAnsi"/>
              <w:kern w:val="0"/>
              <w:sz w:val="14"/>
              <w:szCs w:val="14"/>
            </w:rPr>
            <w:fldChar w:fldCharType="separate"/>
          </w:r>
          <w:r w:rsidRPr="0037789E">
            <w:rPr>
              <w:rFonts w:asciiTheme="majorHAnsi" w:hAnsiTheme="majorHAnsi" w:cstheme="majorHAnsi"/>
              <w:noProof/>
              <w:kern w:val="0"/>
              <w:sz w:val="14"/>
              <w:szCs w:val="14"/>
            </w:rPr>
            <w:t>1</w:t>
          </w:r>
          <w:r w:rsidRPr="0037789E">
            <w:rPr>
              <w:rFonts w:asciiTheme="majorHAnsi" w:hAnsiTheme="majorHAnsi" w:cstheme="majorHAnsi"/>
              <w:kern w:val="0"/>
              <w:sz w:val="14"/>
              <w:szCs w:val="14"/>
            </w:rPr>
            <w:fldChar w:fldCharType="end"/>
          </w:r>
        </w:p>
      </w:tc>
    </w:tr>
  </w:tbl>
  <w:p w14:paraId="128F04CD" w14:textId="77777777" w:rsidR="0007329C" w:rsidRDefault="0007329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31EF7"/>
    <w:multiLevelType w:val="hybridMultilevel"/>
    <w:tmpl w:val="3A4AA0E4"/>
    <w:lvl w:ilvl="0" w:tplc="F37EC60E">
      <w:numFmt w:val="bullet"/>
      <w:lvlText w:val="•"/>
      <w:lvlJc w:val="left"/>
      <w:pPr>
        <w:ind w:left="1416" w:hanging="708"/>
      </w:pPr>
      <w:rPr>
        <w:rFonts w:ascii="Calibri Light" w:eastAsiaTheme="minorHAnsi" w:hAnsi="Calibri Light" w:cs="Calibri Light"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15:restartNumberingAfterBreak="0">
    <w:nsid w:val="1878693B"/>
    <w:multiLevelType w:val="multilevel"/>
    <w:tmpl w:val="802EF3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1E3824"/>
    <w:multiLevelType w:val="multilevel"/>
    <w:tmpl w:val="F2C0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471879"/>
    <w:multiLevelType w:val="multilevel"/>
    <w:tmpl w:val="05FA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A80F5A"/>
    <w:multiLevelType w:val="multilevel"/>
    <w:tmpl w:val="4B16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ED5D80"/>
    <w:multiLevelType w:val="multilevel"/>
    <w:tmpl w:val="A63A8B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813704"/>
    <w:multiLevelType w:val="multilevel"/>
    <w:tmpl w:val="B4080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6055716">
    <w:abstractNumId w:val="4"/>
  </w:num>
  <w:num w:numId="2" w16cid:durableId="408888257">
    <w:abstractNumId w:val="2"/>
  </w:num>
  <w:num w:numId="3" w16cid:durableId="1223518397">
    <w:abstractNumId w:val="6"/>
  </w:num>
  <w:num w:numId="4" w16cid:durableId="1065640823">
    <w:abstractNumId w:val="5"/>
  </w:num>
  <w:num w:numId="5" w16cid:durableId="1626498018">
    <w:abstractNumId w:val="1"/>
  </w:num>
  <w:num w:numId="6" w16cid:durableId="2051109882">
    <w:abstractNumId w:val="3"/>
  </w:num>
  <w:num w:numId="7" w16cid:durableId="906500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29C"/>
    <w:rsid w:val="00063EE0"/>
    <w:rsid w:val="0007329C"/>
    <w:rsid w:val="00074D2E"/>
    <w:rsid w:val="000A44AC"/>
    <w:rsid w:val="000A4781"/>
    <w:rsid w:val="000C5C4A"/>
    <w:rsid w:val="0011236E"/>
    <w:rsid w:val="001576BD"/>
    <w:rsid w:val="001968D8"/>
    <w:rsid w:val="001A2168"/>
    <w:rsid w:val="00203864"/>
    <w:rsid w:val="0026204D"/>
    <w:rsid w:val="00301505"/>
    <w:rsid w:val="00362F5C"/>
    <w:rsid w:val="0037789E"/>
    <w:rsid w:val="0039235B"/>
    <w:rsid w:val="003C1C2B"/>
    <w:rsid w:val="003D603D"/>
    <w:rsid w:val="004202A0"/>
    <w:rsid w:val="00424463"/>
    <w:rsid w:val="00451F6D"/>
    <w:rsid w:val="00475B02"/>
    <w:rsid w:val="004F14E9"/>
    <w:rsid w:val="00517297"/>
    <w:rsid w:val="00562DE6"/>
    <w:rsid w:val="00592998"/>
    <w:rsid w:val="005A6E26"/>
    <w:rsid w:val="005E4821"/>
    <w:rsid w:val="005F4F79"/>
    <w:rsid w:val="00666413"/>
    <w:rsid w:val="00673FB8"/>
    <w:rsid w:val="00697626"/>
    <w:rsid w:val="006D598D"/>
    <w:rsid w:val="006E01E5"/>
    <w:rsid w:val="006F3460"/>
    <w:rsid w:val="00702450"/>
    <w:rsid w:val="007053B5"/>
    <w:rsid w:val="00732468"/>
    <w:rsid w:val="0074208F"/>
    <w:rsid w:val="00750355"/>
    <w:rsid w:val="00763C05"/>
    <w:rsid w:val="007C0F55"/>
    <w:rsid w:val="00817DAA"/>
    <w:rsid w:val="0085017B"/>
    <w:rsid w:val="008E010A"/>
    <w:rsid w:val="00916D5D"/>
    <w:rsid w:val="00A15756"/>
    <w:rsid w:val="00A321A8"/>
    <w:rsid w:val="00A977BC"/>
    <w:rsid w:val="00AC556A"/>
    <w:rsid w:val="00AF1328"/>
    <w:rsid w:val="00B212D8"/>
    <w:rsid w:val="00B81961"/>
    <w:rsid w:val="00B87C1E"/>
    <w:rsid w:val="00B90A06"/>
    <w:rsid w:val="00BC5425"/>
    <w:rsid w:val="00BD1049"/>
    <w:rsid w:val="00C60122"/>
    <w:rsid w:val="00CA2965"/>
    <w:rsid w:val="00CF154D"/>
    <w:rsid w:val="00D368EA"/>
    <w:rsid w:val="00DA1F75"/>
    <w:rsid w:val="00DC0E57"/>
    <w:rsid w:val="00E06C2A"/>
    <w:rsid w:val="00E2065D"/>
    <w:rsid w:val="00E47CED"/>
    <w:rsid w:val="00E55450"/>
    <w:rsid w:val="00E6288A"/>
    <w:rsid w:val="00EC7B89"/>
    <w:rsid w:val="00EF44D9"/>
    <w:rsid w:val="00F01972"/>
    <w:rsid w:val="00F25A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0ADA4"/>
  <w15:chartTrackingRefBased/>
  <w15:docId w15:val="{B7588D31-A43F-3248-BF7B-87A58322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7329C"/>
    <w:pPr>
      <w:tabs>
        <w:tab w:val="center" w:pos="4536"/>
        <w:tab w:val="right" w:pos="9072"/>
      </w:tabs>
    </w:pPr>
  </w:style>
  <w:style w:type="character" w:customStyle="1" w:styleId="stBilgiChar">
    <w:name w:val="Üst Bilgi Char"/>
    <w:basedOn w:val="VarsaylanParagrafYazTipi"/>
    <w:link w:val="stBilgi"/>
    <w:uiPriority w:val="99"/>
    <w:rsid w:val="0007329C"/>
  </w:style>
  <w:style w:type="paragraph" w:styleId="AltBilgi">
    <w:name w:val="footer"/>
    <w:basedOn w:val="Normal"/>
    <w:link w:val="AltBilgiChar"/>
    <w:uiPriority w:val="99"/>
    <w:unhideWhenUsed/>
    <w:rsid w:val="0007329C"/>
    <w:pPr>
      <w:tabs>
        <w:tab w:val="center" w:pos="4536"/>
        <w:tab w:val="right" w:pos="9072"/>
      </w:tabs>
    </w:pPr>
  </w:style>
  <w:style w:type="character" w:customStyle="1" w:styleId="AltBilgiChar">
    <w:name w:val="Alt Bilgi Char"/>
    <w:basedOn w:val="VarsaylanParagrafYazTipi"/>
    <w:link w:val="AltBilgi"/>
    <w:uiPriority w:val="99"/>
    <w:rsid w:val="0007329C"/>
  </w:style>
  <w:style w:type="character" w:styleId="SayfaNumaras">
    <w:name w:val="page number"/>
    <w:basedOn w:val="VarsaylanParagrafYazTipi"/>
    <w:uiPriority w:val="99"/>
    <w:semiHidden/>
    <w:unhideWhenUsed/>
    <w:rsid w:val="0007329C"/>
  </w:style>
  <w:style w:type="table" w:styleId="TabloKlavuzu">
    <w:name w:val="Table Grid"/>
    <w:basedOn w:val="NormalTablo"/>
    <w:uiPriority w:val="39"/>
    <w:rsid w:val="00073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202A0"/>
    <w:pPr>
      <w:ind w:left="720"/>
      <w:contextualSpacing/>
    </w:pPr>
  </w:style>
  <w:style w:type="character" w:styleId="Kpr">
    <w:name w:val="Hyperlink"/>
    <w:basedOn w:val="VarsaylanParagrafYazTipi"/>
    <w:uiPriority w:val="99"/>
    <w:unhideWhenUsed/>
    <w:rsid w:val="00697626"/>
    <w:rPr>
      <w:color w:val="AD1F1F" w:themeColor="hyperlink"/>
      <w:u w:val="single"/>
    </w:rPr>
  </w:style>
  <w:style w:type="character" w:styleId="zmlenmeyenBahsetme">
    <w:name w:val="Unresolved Mention"/>
    <w:basedOn w:val="VarsaylanParagrafYazTipi"/>
    <w:uiPriority w:val="99"/>
    <w:semiHidden/>
    <w:unhideWhenUsed/>
    <w:rsid w:val="00592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Sarı Turuncu">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513</Words>
  <Characters>2927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Selim Acarlı</cp:lastModifiedBy>
  <cp:revision>50</cp:revision>
  <dcterms:created xsi:type="dcterms:W3CDTF">2023-11-17T09:32:00Z</dcterms:created>
  <dcterms:modified xsi:type="dcterms:W3CDTF">2025-06-24T20:19:00Z</dcterms:modified>
</cp:coreProperties>
</file>